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BEABD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附件1</w:t>
      </w:r>
    </w:p>
    <w:p w14:paraId="0393C235">
      <w:pPr>
        <w:rPr>
          <w:rFonts w:hint="default"/>
          <w:lang w:val="en-US" w:eastAsia="zh-CN"/>
        </w:rPr>
      </w:pPr>
    </w:p>
    <w:p w14:paraId="7A0D440D">
      <w:pPr>
        <w:keepNext w:val="0"/>
        <w:keepLines w:val="0"/>
        <w:pageBreakBefore w:val="0"/>
        <w:widowControl w:val="0"/>
        <w:tabs>
          <w:tab w:val="left" w:pos="5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562" w:firstLineChars="200"/>
        <w:textAlignment w:val="auto"/>
        <w:rPr>
          <w:rStyle w:val="5"/>
          <w:rFonts w:hint="eastAsia" w:ascii="宋体" w:hAnsi="宋体" w:eastAsia="宋体" w:cs="Times New Roman"/>
          <w:b/>
          <w:bCs/>
          <w:sz w:val="28"/>
          <w:lang w:val="en-US" w:eastAsia="zh-CN"/>
        </w:rPr>
      </w:pPr>
      <w:r>
        <w:rPr>
          <w:rStyle w:val="5"/>
          <w:rFonts w:hint="eastAsia" w:ascii="宋体" w:hAnsi="宋体" w:cs="Times New Roman"/>
          <w:b/>
          <w:bCs/>
          <w:sz w:val="28"/>
          <w:lang w:eastAsia="zh-CN"/>
        </w:rPr>
        <w:tab/>
      </w:r>
      <w:r>
        <w:rPr>
          <w:rStyle w:val="5"/>
          <w:rFonts w:hint="eastAsia" w:ascii="宋体" w:hAnsi="宋体" w:cs="Times New Roman"/>
          <w:b/>
          <w:bCs/>
          <w:sz w:val="28"/>
          <w:lang w:val="en-US" w:eastAsia="zh-CN"/>
        </w:rPr>
        <w:t xml:space="preserve">      </w:t>
      </w:r>
      <w:r>
        <w:rPr>
          <w:rStyle w:val="5"/>
          <w:rFonts w:hint="eastAsia" w:ascii="宋体" w:hAnsi="宋体" w:cs="Times New Roman"/>
          <w:b/>
          <w:bCs/>
          <w:sz w:val="28"/>
        </w:rPr>
        <w:t>南江县妇幼保健院</w:t>
      </w:r>
      <w:r>
        <w:rPr>
          <w:rStyle w:val="5"/>
          <w:rFonts w:hint="eastAsia" w:ascii="宋体" w:hAnsi="宋体" w:cs="Times New Roman"/>
          <w:b/>
          <w:bCs/>
          <w:sz w:val="28"/>
          <w:lang w:eastAsia="zh-CN"/>
        </w:rPr>
        <w:t>排污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许可证</w:t>
      </w:r>
      <w:r>
        <w:rPr>
          <w:rStyle w:val="5"/>
          <w:rFonts w:hint="eastAsia" w:ascii="宋体" w:hAnsi="宋体" w:cs="Times New Roman"/>
          <w:b/>
          <w:bCs/>
          <w:sz w:val="28"/>
          <w:lang w:eastAsia="zh-CN"/>
        </w:rPr>
        <w:t>年度自行检测附表</w:t>
      </w:r>
    </w:p>
    <w:tbl>
      <w:tblPr>
        <w:tblStyle w:val="3"/>
        <w:tblW w:w="920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850"/>
        <w:gridCol w:w="1497"/>
        <w:gridCol w:w="1575"/>
        <w:gridCol w:w="2055"/>
        <w:gridCol w:w="1350"/>
        <w:gridCol w:w="1016"/>
      </w:tblGrid>
      <w:tr w14:paraId="7ECD8B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tblHeader/>
          <w:jc w:val="center"/>
        </w:trPr>
        <w:tc>
          <w:tcPr>
            <w:tcW w:w="860" w:type="dxa"/>
            <w:noWrap w:val="0"/>
            <w:vAlign w:val="center"/>
          </w:tcPr>
          <w:p w14:paraId="03DEB5D2">
            <w:pPr>
              <w:pStyle w:val="6"/>
              <w:adjustRightInd w:val="0"/>
              <w:snapToGrid w:val="0"/>
              <w:jc w:val="center"/>
              <w:rPr>
                <w:rStyle w:val="5"/>
                <w:rFonts w:ascii="黑体" w:hAnsi="黑体" w:eastAsia="黑体" w:cs="Times New Roman"/>
                <w:b/>
                <w:bCs/>
              </w:rPr>
            </w:pPr>
            <w:r>
              <w:rPr>
                <w:rStyle w:val="5"/>
                <w:rFonts w:ascii="黑体" w:hAnsi="黑体" w:eastAsia="黑体" w:cs="Times New Roman"/>
                <w:b/>
                <w:bCs/>
              </w:rPr>
              <w:t>序号</w:t>
            </w:r>
          </w:p>
        </w:tc>
        <w:tc>
          <w:tcPr>
            <w:tcW w:w="850" w:type="dxa"/>
            <w:noWrap w:val="0"/>
            <w:vAlign w:val="center"/>
          </w:tcPr>
          <w:p w14:paraId="10AA0EC0">
            <w:pPr>
              <w:pStyle w:val="6"/>
              <w:adjustRightInd w:val="0"/>
              <w:snapToGrid w:val="0"/>
              <w:jc w:val="center"/>
              <w:rPr>
                <w:rStyle w:val="5"/>
                <w:rFonts w:hint="eastAsia" w:ascii="黑体" w:hAnsi="黑体" w:eastAsia="黑体" w:cs="Times New Roman"/>
                <w:b/>
                <w:bCs/>
              </w:rPr>
            </w:pPr>
            <w:r>
              <w:rPr>
                <w:rStyle w:val="5"/>
                <w:rFonts w:hint="eastAsia" w:ascii="黑体" w:hAnsi="黑体" w:eastAsia="黑体" w:cs="Times New Roman"/>
                <w:b/>
                <w:bCs/>
              </w:rPr>
              <w:t>监测类别</w:t>
            </w:r>
          </w:p>
        </w:tc>
        <w:tc>
          <w:tcPr>
            <w:tcW w:w="1497" w:type="dxa"/>
            <w:noWrap w:val="0"/>
            <w:vAlign w:val="center"/>
          </w:tcPr>
          <w:p w14:paraId="16C7FE7D">
            <w:pPr>
              <w:pStyle w:val="6"/>
              <w:adjustRightInd w:val="0"/>
              <w:snapToGrid w:val="0"/>
              <w:jc w:val="both"/>
              <w:rPr>
                <w:rStyle w:val="5"/>
                <w:rFonts w:hint="eastAsia" w:ascii="黑体" w:hAnsi="黑体" w:eastAsia="黑体" w:cs="Times New Roman"/>
                <w:b/>
                <w:bCs/>
                <w:lang w:eastAsia="zh-CN"/>
              </w:rPr>
            </w:pPr>
            <w:r>
              <w:rPr>
                <w:rStyle w:val="5"/>
                <w:rFonts w:hint="eastAsia" w:ascii="黑体" w:hAnsi="黑体" w:eastAsia="黑体" w:cs="Times New Roman"/>
                <w:b/>
                <w:bCs/>
              </w:rPr>
              <w:t>监测点位</w:t>
            </w:r>
            <w:r>
              <w:rPr>
                <w:rStyle w:val="5"/>
                <w:rFonts w:hint="eastAsia" w:ascii="黑体" w:hAnsi="黑体" w:eastAsia="黑体" w:cs="Times New Roman"/>
                <w:b/>
                <w:bCs/>
                <w:lang w:eastAsia="zh-CN"/>
              </w:rPr>
              <w:t>名称</w:t>
            </w:r>
          </w:p>
        </w:tc>
        <w:tc>
          <w:tcPr>
            <w:tcW w:w="1575" w:type="dxa"/>
            <w:noWrap w:val="0"/>
            <w:vAlign w:val="center"/>
          </w:tcPr>
          <w:p w14:paraId="2BCEE570">
            <w:pPr>
              <w:pStyle w:val="6"/>
              <w:adjustRightInd w:val="0"/>
              <w:snapToGrid w:val="0"/>
              <w:jc w:val="center"/>
              <w:rPr>
                <w:rStyle w:val="5"/>
                <w:rFonts w:ascii="黑体" w:hAnsi="黑体" w:eastAsia="黑体" w:cs="Times New Roman"/>
                <w:b/>
                <w:bCs/>
              </w:rPr>
            </w:pPr>
            <w:r>
              <w:rPr>
                <w:rStyle w:val="5"/>
                <w:rFonts w:ascii="黑体" w:hAnsi="黑体" w:eastAsia="黑体" w:cs="Times New Roman"/>
                <w:b/>
                <w:bCs/>
              </w:rPr>
              <w:t>污染物名称</w:t>
            </w:r>
          </w:p>
        </w:tc>
        <w:tc>
          <w:tcPr>
            <w:tcW w:w="2055" w:type="dxa"/>
            <w:noWrap w:val="0"/>
            <w:vAlign w:val="center"/>
          </w:tcPr>
          <w:p w14:paraId="3B3CBDED">
            <w:pPr>
              <w:pStyle w:val="6"/>
              <w:adjustRightInd w:val="0"/>
              <w:snapToGrid w:val="0"/>
              <w:jc w:val="center"/>
              <w:rPr>
                <w:rStyle w:val="5"/>
                <w:rFonts w:ascii="黑体" w:hAnsi="黑体" w:eastAsia="黑体" w:cs="Times New Roman"/>
                <w:b/>
                <w:bCs/>
                <w:highlight w:val="yellow"/>
              </w:rPr>
            </w:pPr>
            <w:r>
              <w:rPr>
                <w:rStyle w:val="5"/>
                <w:rFonts w:hint="eastAsia" w:ascii="黑体" w:hAnsi="黑体" w:eastAsia="黑体" w:cs="Times New Roman"/>
                <w:b/>
                <w:bCs/>
              </w:rPr>
              <w:t>手工</w:t>
            </w:r>
            <w:r>
              <w:rPr>
                <w:rStyle w:val="5"/>
                <w:rFonts w:ascii="黑体" w:hAnsi="黑体" w:eastAsia="黑体" w:cs="Times New Roman"/>
                <w:b/>
                <w:bCs/>
              </w:rPr>
              <w:t>监测采样方法及个数</w:t>
            </w:r>
          </w:p>
        </w:tc>
        <w:tc>
          <w:tcPr>
            <w:tcW w:w="1350" w:type="dxa"/>
            <w:noWrap w:val="0"/>
            <w:vAlign w:val="center"/>
          </w:tcPr>
          <w:p w14:paraId="77DCE92F">
            <w:pPr>
              <w:pStyle w:val="6"/>
              <w:adjustRightInd w:val="0"/>
              <w:snapToGrid w:val="0"/>
              <w:jc w:val="center"/>
              <w:rPr>
                <w:rStyle w:val="5"/>
                <w:rFonts w:ascii="黑体" w:hAnsi="黑体" w:eastAsia="黑体" w:cs="Times New Roman"/>
                <w:b/>
                <w:bCs/>
              </w:rPr>
            </w:pPr>
            <w:r>
              <w:rPr>
                <w:rStyle w:val="5"/>
                <w:rFonts w:ascii="黑体" w:hAnsi="黑体" w:eastAsia="黑体" w:cs="Times New Roman"/>
                <w:b/>
                <w:bCs/>
              </w:rPr>
              <w:t>手工监测</w:t>
            </w:r>
          </w:p>
          <w:p w14:paraId="755A4BD6">
            <w:pPr>
              <w:pStyle w:val="6"/>
              <w:adjustRightInd w:val="0"/>
              <w:snapToGrid w:val="0"/>
              <w:jc w:val="center"/>
              <w:rPr>
                <w:rStyle w:val="5"/>
                <w:rFonts w:ascii="黑体" w:hAnsi="黑体" w:eastAsia="黑体" w:cs="Times New Roman"/>
                <w:b/>
                <w:bCs/>
              </w:rPr>
            </w:pPr>
            <w:r>
              <w:rPr>
                <w:rStyle w:val="5"/>
                <w:rFonts w:ascii="黑体" w:hAnsi="黑体" w:eastAsia="黑体" w:cs="Times New Roman"/>
                <w:b/>
                <w:bCs/>
              </w:rPr>
              <w:t>频次</w:t>
            </w:r>
          </w:p>
        </w:tc>
        <w:tc>
          <w:tcPr>
            <w:tcW w:w="1016" w:type="dxa"/>
            <w:noWrap w:val="0"/>
            <w:vAlign w:val="center"/>
          </w:tcPr>
          <w:p w14:paraId="57345363">
            <w:pPr>
              <w:pStyle w:val="6"/>
              <w:adjustRightInd w:val="0"/>
              <w:snapToGrid w:val="0"/>
              <w:jc w:val="center"/>
              <w:rPr>
                <w:rStyle w:val="5"/>
                <w:rFonts w:hint="eastAsia" w:ascii="黑体" w:hAnsi="黑体" w:eastAsia="黑体" w:cs="Times New Roman"/>
                <w:b/>
                <w:bCs/>
                <w:lang w:val="en-US" w:eastAsia="zh-CN"/>
              </w:rPr>
            </w:pPr>
            <w:r>
              <w:rPr>
                <w:rStyle w:val="5"/>
                <w:rFonts w:hint="eastAsia" w:ascii="黑体" w:hAnsi="黑体" w:eastAsia="黑体" w:cs="Times New Roman"/>
                <w:b/>
                <w:bCs/>
                <w:lang w:val="en-US" w:eastAsia="zh-CN"/>
              </w:rPr>
              <w:t>点位数量</w:t>
            </w:r>
          </w:p>
        </w:tc>
      </w:tr>
      <w:tr w14:paraId="125FFE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noWrap w:val="0"/>
            <w:vAlign w:val="center"/>
          </w:tcPr>
          <w:p w14:paraId="5F92CE2C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245E032E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废气</w:t>
            </w:r>
          </w:p>
        </w:tc>
        <w:tc>
          <w:tcPr>
            <w:tcW w:w="1497" w:type="dxa"/>
            <w:shd w:val="clear" w:color="auto" w:fill="auto"/>
            <w:noWrap w:val="0"/>
            <w:vAlign w:val="center"/>
          </w:tcPr>
          <w:p w14:paraId="1D7FC12F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厂界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17F942EF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臭气浓度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357FAFEE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非连续采样 至少4个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0C5288F3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6A4D2EB9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2</w:t>
            </w:r>
          </w:p>
        </w:tc>
      </w:tr>
      <w:tr w14:paraId="06273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noWrap w:val="0"/>
            <w:vAlign w:val="center"/>
          </w:tcPr>
          <w:p w14:paraId="2973239D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2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00B74D6B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废气</w:t>
            </w:r>
          </w:p>
        </w:tc>
        <w:tc>
          <w:tcPr>
            <w:tcW w:w="1497" w:type="dxa"/>
            <w:shd w:val="clear" w:color="auto" w:fill="auto"/>
            <w:noWrap w:val="0"/>
            <w:vAlign w:val="center"/>
          </w:tcPr>
          <w:p w14:paraId="72F544C4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厂界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3893155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氨（氨气）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4914AA3C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非连续采样 至少4个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75D48EB4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75D44A8E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2</w:t>
            </w:r>
          </w:p>
        </w:tc>
      </w:tr>
      <w:tr w14:paraId="1B5A26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noWrap w:val="0"/>
            <w:vAlign w:val="center"/>
          </w:tcPr>
          <w:p w14:paraId="08791AD1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3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4F5E9510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废气</w:t>
            </w:r>
          </w:p>
        </w:tc>
        <w:tc>
          <w:tcPr>
            <w:tcW w:w="1497" w:type="dxa"/>
            <w:shd w:val="clear" w:color="auto" w:fill="auto"/>
            <w:noWrap w:val="0"/>
            <w:vAlign w:val="center"/>
          </w:tcPr>
          <w:p w14:paraId="688C783B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厂界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16DAD93C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硫化氢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0C1B5E4F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非连续采样 至少4个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3E125D3C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55DB473E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2</w:t>
            </w:r>
          </w:p>
        </w:tc>
      </w:tr>
      <w:tr w14:paraId="0DE98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noWrap w:val="0"/>
            <w:vAlign w:val="center"/>
          </w:tcPr>
          <w:p w14:paraId="15C4BD8E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4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0781155E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废气</w:t>
            </w:r>
          </w:p>
        </w:tc>
        <w:tc>
          <w:tcPr>
            <w:tcW w:w="1497" w:type="dxa"/>
            <w:shd w:val="clear" w:color="auto" w:fill="auto"/>
            <w:noWrap w:val="0"/>
            <w:vAlign w:val="center"/>
          </w:tcPr>
          <w:p w14:paraId="729CEC12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污水处理站周界</w:t>
            </w:r>
          </w:p>
        </w:tc>
        <w:tc>
          <w:tcPr>
            <w:tcW w:w="1575" w:type="dxa"/>
            <w:shd w:val="clear" w:color="auto" w:fill="auto"/>
            <w:noWrap w:val="0"/>
            <w:vAlign w:val="center"/>
          </w:tcPr>
          <w:p w14:paraId="3949F3E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甲烷</w:t>
            </w:r>
          </w:p>
        </w:tc>
        <w:tc>
          <w:tcPr>
            <w:tcW w:w="2055" w:type="dxa"/>
            <w:shd w:val="clear" w:color="auto" w:fill="auto"/>
            <w:noWrap w:val="0"/>
            <w:vAlign w:val="center"/>
          </w:tcPr>
          <w:p w14:paraId="25B6370F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非连续采样 至少4个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4F26B943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1E2A23B2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2</w:t>
            </w:r>
          </w:p>
        </w:tc>
      </w:tr>
      <w:tr w14:paraId="6109AC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0539023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71A4FC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废气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3639CAF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污水处理站周界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A3E33C8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臭气浓度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2BB626A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非连续采样 至少4个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822B787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2DD7808E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2</w:t>
            </w:r>
          </w:p>
        </w:tc>
      </w:tr>
      <w:tr w14:paraId="6CCC3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15D5E7BC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4AA4A1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废气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3D1D553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污水处理站周界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BA297FE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氨（氨气）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FAE7197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非连续采样 至少4个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75FD683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42DFB16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2</w:t>
            </w:r>
          </w:p>
        </w:tc>
      </w:tr>
      <w:tr w14:paraId="1123C6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789C7097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EC93A8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废气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26E9C65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污水处理站周界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9FACC02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氯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BAB6EDB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非连续采样 至少4个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D76F737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1FE02A8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2</w:t>
            </w:r>
          </w:p>
        </w:tc>
      </w:tr>
      <w:tr w14:paraId="39CE8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73CF62EC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366007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废气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787372D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污水处理站周界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52F183F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硫化氢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14C5CFF2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非连续采样 至少4个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CEB3CF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4738008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2</w:t>
            </w:r>
          </w:p>
        </w:tc>
      </w:tr>
      <w:tr w14:paraId="3A75D4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01CC8CAD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104412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E0238ED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529C805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  <w:t>色度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5909FD3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204A68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97BECEF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color w:val="auto"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2744DE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1FE5D45F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74AC00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58C3105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346F5A2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悬浮物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490841B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7F41A9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1次/</w:t>
            </w: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月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0CB4032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1</w:t>
            </w:r>
          </w:p>
        </w:tc>
      </w:tr>
      <w:tr w14:paraId="4E26A2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700E830F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2FD46D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4CA3D6B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A45C1E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五日生化需氧量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80611C5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F1CE493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62F2FF9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6CA7CA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0F03D265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4C8F4D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070AAC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6505441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沙门氏菌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0A53C71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9ECC69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D7CDFC2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50C923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2C3451F5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63FA5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8BD833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1A666C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志贺氏菌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E5A563F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34CA6FE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1次/半年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5D911F6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0DBFCC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020362E3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FC508C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12C1FB3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A89EB3F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阴离子表面活性剂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2EDA3B6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4986F0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736A4C49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68AAA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7D67BA17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097E88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5C4F1B94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E94E714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氨氮（NH3-N）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F453E05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28F2CB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CC376B1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color w:val="000000" w:themeColor="text1"/>
                <w:kern w:val="2"/>
                <w:sz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9929B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0C31408E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344CBC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27789650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705DC49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石油类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56ABDBA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7C86F8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3A22CE76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776BF1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45AD4E45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C7965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D2E6459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86D9981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动植物油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75A89F62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7E2C03C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50B499E1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45B75C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32BF5318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E9F494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641AFF2A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05043B1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挥发酚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569D617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1D0DCA8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0FE23DC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33BA20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62EB4EE8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22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D40E7B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A9927EB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711C2E7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总氰化物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57B1928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6174407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9B85F68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7295C7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7103F72B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185E51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0A2089C3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894F924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总余氯（以Cl计）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EB0FBFF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C7A4D99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1次/月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C0D8BE8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highlight w:val="none"/>
                <w:lang w:val="en-US" w:eastAsia="zh-CN" w:bidi="ar-SA"/>
              </w:rPr>
              <w:t>1</w:t>
            </w:r>
          </w:p>
        </w:tc>
      </w:tr>
      <w:tr w14:paraId="300EBA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0BA8CC9E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AC2AA7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废水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1E416FA6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DW001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89206CB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粪大肠菌群数/（MPN/L）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4680747">
            <w:pPr>
              <w:pStyle w:val="6"/>
              <w:widowControl w:val="0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瞬时采样 至少3个瞬时样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5ECBC1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1次/月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6962895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1</w:t>
            </w:r>
          </w:p>
        </w:tc>
      </w:tr>
      <w:tr w14:paraId="0CDCB1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860" w:type="dxa"/>
            <w:shd w:val="clear" w:color="auto" w:fill="auto"/>
            <w:vAlign w:val="center"/>
          </w:tcPr>
          <w:p w14:paraId="2EB7CDBA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7874FF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噪声</w:t>
            </w:r>
          </w:p>
        </w:tc>
        <w:tc>
          <w:tcPr>
            <w:tcW w:w="1497" w:type="dxa"/>
            <w:shd w:val="clear" w:color="auto" w:fill="auto"/>
            <w:vAlign w:val="center"/>
          </w:tcPr>
          <w:p w14:paraId="7A9E7B40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厂界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3C5D077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厂界四周噪声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5FF5C10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昼夜噪声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ACD5B1B">
            <w:pPr>
              <w:pStyle w:val="6"/>
              <w:widowControl w:val="0"/>
              <w:adjustRightInd w:val="0"/>
              <w:snapToGrid w:val="0"/>
              <w:jc w:val="center"/>
              <w:rPr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ascii="宋体" w:hAnsi="宋体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1次/季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F3E5F3D">
            <w:pPr>
              <w:pStyle w:val="6"/>
              <w:widowControl w:val="0"/>
              <w:adjustRightInd w:val="0"/>
              <w:snapToGrid w:val="0"/>
              <w:jc w:val="center"/>
              <w:rPr>
                <w:rStyle w:val="5"/>
                <w:rFonts w:hint="default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</w:pPr>
            <w:r>
              <w:rPr>
                <w:rStyle w:val="5"/>
                <w:rFonts w:hint="eastAsia" w:ascii="宋体" w:hAnsi="宋体" w:cs="Times New Roman"/>
                <w:b/>
                <w:bCs/>
                <w:kern w:val="2"/>
                <w:sz w:val="21"/>
                <w:lang w:val="en-US" w:eastAsia="zh-CN" w:bidi="ar-SA"/>
              </w:rPr>
              <w:t>4</w:t>
            </w:r>
          </w:p>
        </w:tc>
      </w:tr>
    </w:tbl>
    <w:p w14:paraId="7B7F2221">
      <w:pPr>
        <w:wordWrap w:val="0"/>
        <w:ind w:firstLine="480" w:firstLineChars="200"/>
        <w:jc w:val="right"/>
        <w:rPr>
          <w:rFonts w:hint="default"/>
          <w:sz w:val="24"/>
          <w:szCs w:val="22"/>
          <w:highlight w:val="yellow"/>
          <w:lang w:val="en-US" w:eastAsia="zh-CN"/>
        </w:rPr>
      </w:pPr>
    </w:p>
    <w:p w14:paraId="35F29286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3FE0316C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295F597E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1B5EBDE8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5C048B30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0B1CF3E2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7A6C2AC1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587CBFF0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4DAF8ACF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5E247AEE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37556E01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4D63F94E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6ACB2412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072ED2B1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60CBD356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6978B6D4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2C73DA47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350B7CEB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429F371E">
      <w:pPr>
        <w:pStyle w:val="2"/>
        <w:spacing w:before="3" w:line="240" w:lineRule="auto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</w:t>
      </w:r>
    </w:p>
    <w:p w14:paraId="3294831A">
      <w:pPr>
        <w:ind w:firstLine="2880" w:firstLineChars="9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南江县妇幼保健院</w:t>
      </w:r>
    </w:p>
    <w:p w14:paraId="0D23D32A">
      <w:pPr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spacing w:val="7"/>
          <w:sz w:val="28"/>
          <w:szCs w:val="28"/>
        </w:rPr>
        <w:t>污水处理站废水和废气</w:t>
      </w:r>
      <w:r>
        <w:rPr>
          <w:rFonts w:hint="eastAsia"/>
          <w:spacing w:val="7"/>
          <w:sz w:val="28"/>
          <w:szCs w:val="28"/>
          <w:lang w:eastAsia="zh-CN"/>
        </w:rPr>
        <w:t>、噪声</w:t>
      </w:r>
      <w:r>
        <w:rPr>
          <w:spacing w:val="7"/>
          <w:sz w:val="28"/>
          <w:szCs w:val="28"/>
        </w:rPr>
        <w:t>检测</w:t>
      </w:r>
      <w:r>
        <w:rPr>
          <w:rFonts w:hint="eastAsia"/>
          <w:spacing w:val="7"/>
          <w:sz w:val="28"/>
          <w:szCs w:val="28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”询价采购报名表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2490"/>
        <w:gridCol w:w="4982"/>
      </w:tblGrid>
      <w:tr w14:paraId="25C90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</w:trPr>
        <w:tc>
          <w:tcPr>
            <w:tcW w:w="2490" w:type="dxa"/>
            <w:vAlign w:val="center"/>
          </w:tcPr>
          <w:p w14:paraId="77FE380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sz w:val="36"/>
                <w:szCs w:val="36"/>
                <w:vertAlign w:val="baseline"/>
                <w:lang w:val="en-US" w:eastAsia="zh-CN"/>
              </w:rPr>
              <w:t>投标单位</w:t>
            </w:r>
          </w:p>
        </w:tc>
        <w:tc>
          <w:tcPr>
            <w:tcW w:w="7472" w:type="dxa"/>
            <w:gridSpan w:val="2"/>
          </w:tcPr>
          <w:p w14:paraId="168F6EE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A44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2490" w:type="dxa"/>
            <w:vAlign w:val="center"/>
          </w:tcPr>
          <w:p w14:paraId="0D99BE3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2490" w:type="dxa"/>
          </w:tcPr>
          <w:p w14:paraId="1C356E8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982" w:type="dxa"/>
            <w:vAlign w:val="center"/>
          </w:tcPr>
          <w:p w14:paraId="08FF66BB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sz w:val="36"/>
                <w:szCs w:val="36"/>
                <w:vertAlign w:val="baseline"/>
                <w:lang w:val="en-US" w:eastAsia="zh-CN"/>
              </w:rPr>
              <w:t>联系电话</w:t>
            </w:r>
          </w:p>
        </w:tc>
      </w:tr>
      <w:tr w14:paraId="1597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2490" w:type="dxa"/>
            <w:vAlign w:val="center"/>
          </w:tcPr>
          <w:p w14:paraId="3A01FEC1">
            <w:pPr>
              <w:jc w:val="center"/>
              <w:rPr>
                <w:rFonts w:hint="default" w:eastAsia="宋体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联系人（委托人）</w:t>
            </w:r>
          </w:p>
        </w:tc>
        <w:tc>
          <w:tcPr>
            <w:tcW w:w="2490" w:type="dxa"/>
          </w:tcPr>
          <w:p w14:paraId="2F0573C2">
            <w:pPr>
              <w:jc w:val="center"/>
              <w:rPr>
                <w:rFonts w:hint="default" w:eastAsia="宋体" w:cs="Times New Roman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982" w:type="dxa"/>
            <w:vAlign w:val="center"/>
          </w:tcPr>
          <w:p w14:paraId="5EEB61D0">
            <w:pPr>
              <w:jc w:val="both"/>
              <w:rPr>
                <w:rFonts w:hint="default" w:eastAsia="宋体" w:cs="Times New Roman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sz w:val="36"/>
                <w:szCs w:val="36"/>
                <w:vertAlign w:val="baseline"/>
                <w:lang w:val="en-US" w:eastAsia="zh-CN"/>
              </w:rPr>
              <w:t>联系电话</w:t>
            </w:r>
          </w:p>
        </w:tc>
      </w:tr>
      <w:tr w14:paraId="6FFAA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</w:trPr>
        <w:tc>
          <w:tcPr>
            <w:tcW w:w="2490" w:type="dxa"/>
            <w:vAlign w:val="center"/>
          </w:tcPr>
          <w:p w14:paraId="0F3EBD78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45E21F95">
            <w:pPr>
              <w:bidi w:val="0"/>
              <w:ind w:firstLine="373" w:firstLineChars="0"/>
              <w:jc w:val="left"/>
              <w:rPr>
                <w:rFonts w:hint="default" w:ascii="Calibri" w:hAnsi="Calibri" w:eastAsia="宋体" w:cs="Times New Roman"/>
                <w:kern w:val="2"/>
                <w:sz w:val="21"/>
                <w:lang w:val="en-US" w:eastAsia="zh-CN" w:bidi="ar-SA"/>
              </w:rPr>
            </w:pPr>
            <w:r>
              <w:rPr>
                <w:rFonts w:hint="eastAsia" w:eastAsia="宋体" w:cs="Times New Roman"/>
                <w:b/>
                <w:bCs/>
                <w:sz w:val="36"/>
                <w:szCs w:val="36"/>
                <w:vertAlign w:val="baseline"/>
                <w:lang w:val="en-US" w:eastAsia="zh-CN"/>
              </w:rPr>
              <w:t>备注</w:t>
            </w:r>
          </w:p>
        </w:tc>
        <w:tc>
          <w:tcPr>
            <w:tcW w:w="7472" w:type="dxa"/>
            <w:gridSpan w:val="2"/>
          </w:tcPr>
          <w:p w14:paraId="4FDCA2CA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17D0B986">
      <w:pPr>
        <w:jc w:val="center"/>
        <w:rPr>
          <w:rFonts w:hint="default"/>
          <w:lang w:val="en-US" w:eastAsia="zh-CN"/>
        </w:rPr>
      </w:pPr>
    </w:p>
    <w:p w14:paraId="2F631B43"/>
    <w:sectPr>
      <w:headerReference r:id="rId3" w:type="default"/>
      <w:pgSz w:w="11906" w:h="16838"/>
      <w:pgMar w:top="816" w:right="1080" w:bottom="816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D3EA7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500" w:lineRule="exact"/>
      <w:ind w:left="0" w:leftChars="0" w:firstLine="420" w:firstLineChars="200"/>
      <w:textAlignment w:val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BA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_4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2026-10-08T02:00:12Z</dcterms:created>
  <dc:creator>Administrator</dc:creator>
  <cp:lastModifiedBy>微信用户</cp:lastModifiedBy>
  <dcterms:modified xsi:type="dcterms:W3CDTF">2026-10-08T02:00:29Z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eyJoZGlkIjoiNGQ5ZWIzNTBlNmExODE1NWFmMTQxOTc0MDc3NzNkZDAiLCJ1c2VySWQiOiIxMjkzNTIyMDI3In0=</vt:lpwstr>
  </property>
  <property fmtid="{D5CDD505-2E9C-101B-9397-08002B2CF9AE}" pid="4" name="ICV">
    <vt:lpwstr>93982C0BBB4D4427B13EB27A0CBF3D5D_12</vt:lpwstr>
  </property>
</Properties>
</file>