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58C82">
      <w:pPr>
        <w:spacing w:line="360" w:lineRule="auto"/>
        <w:jc w:val="center"/>
        <w:outlineLvl w:val="0"/>
        <w:rPr>
          <w:rFonts w:hint="eastAsia" w:ascii="宋体" w:hAnsi="宋体"/>
          <w:b/>
          <w:sz w:val="32"/>
          <w:szCs w:val="32"/>
          <w:lang w:val="en-US" w:eastAsia="zh-CN"/>
        </w:rPr>
      </w:pPr>
      <w:bookmarkStart w:id="0" w:name="_Toc9040"/>
      <w:r>
        <w:rPr>
          <w:rFonts w:hint="eastAsia" w:ascii="宋体" w:hAnsi="宋体"/>
          <w:b/>
          <w:sz w:val="32"/>
          <w:szCs w:val="32"/>
          <w:lang w:val="en-US" w:eastAsia="zh-CN"/>
        </w:rPr>
        <w:t>法定代表人授权书</w:t>
      </w:r>
      <w:bookmarkEnd w:id="0"/>
    </w:p>
    <w:p w14:paraId="4C58886F">
      <w:pPr>
        <w:spacing w:line="360" w:lineRule="auto"/>
        <w:rPr>
          <w:rFonts w:ascii="宋体" w:hAnsi="宋体"/>
          <w:sz w:val="24"/>
        </w:rPr>
      </w:pPr>
      <w:r>
        <w:rPr>
          <w:rFonts w:hint="eastAsia" w:ascii="宋体" w:hAnsi="宋体"/>
          <w:b/>
          <w:sz w:val="28"/>
          <w:szCs w:val="28"/>
          <w:lang w:eastAsia="zh-CN"/>
        </w:rPr>
        <w:t>南江县妇幼保健</w:t>
      </w:r>
      <w:r>
        <w:rPr>
          <w:rFonts w:hint="eastAsia" w:ascii="宋体" w:hAnsi="宋体"/>
          <w:b/>
          <w:sz w:val="28"/>
          <w:szCs w:val="28"/>
        </w:rPr>
        <w:t>院</w:t>
      </w:r>
      <w:r>
        <w:rPr>
          <w:rFonts w:hint="eastAsia" w:ascii="宋体" w:hAnsi="宋体"/>
          <w:sz w:val="24"/>
        </w:rPr>
        <w:t>：</w:t>
      </w:r>
    </w:p>
    <w:p w14:paraId="07AB3E9F">
      <w:pPr>
        <w:pStyle w:val="5"/>
        <w:spacing w:line="360" w:lineRule="auto"/>
        <w:ind w:firstLine="480" w:firstLineChars="200"/>
        <w:jc w:val="left"/>
        <w:rPr>
          <w:rFonts w:hint="eastAsia" w:ascii="宋体" w:hAnsi="宋体"/>
          <w:sz w:val="24"/>
        </w:rPr>
      </w:pPr>
      <w:r>
        <w:rPr>
          <w:rFonts w:hint="eastAsia" w:ascii="宋体" w:hAnsi="宋体"/>
          <w:sz w:val="24"/>
        </w:rPr>
        <w:t>兹委托姓名</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sz w:val="24"/>
          <w:lang w:val="en-US" w:eastAsia="zh-CN"/>
        </w:rPr>
        <w:t>为我企业的合法代表，</w:t>
      </w:r>
      <w:r>
        <w:rPr>
          <w:rFonts w:hint="eastAsia" w:ascii="宋体" w:hAnsi="宋体"/>
          <w:sz w:val="24"/>
        </w:rPr>
        <w:t>负责本企业此次</w:t>
      </w:r>
      <w:r>
        <w:rPr>
          <w:rFonts w:hint="eastAsia" w:ascii="宋体" w:hAnsi="宋体"/>
          <w:sz w:val="24"/>
          <w:lang w:val="en-US" w:eastAsia="zh-CN"/>
        </w:rPr>
        <w:t>在贵院</w:t>
      </w:r>
      <w:r>
        <w:rPr>
          <w:rFonts w:hint="eastAsia" w:ascii="宋体" w:hAnsi="宋体"/>
          <w:sz w:val="24"/>
        </w:rPr>
        <w:t>新药申报工作</w:t>
      </w:r>
      <w:r>
        <w:rPr>
          <w:rFonts w:hint="eastAsia" w:ascii="宋体" w:hAnsi="宋体"/>
          <w:sz w:val="24"/>
          <w:lang w:eastAsia="zh-CN"/>
        </w:rPr>
        <w:t>。</w:t>
      </w:r>
      <w:r>
        <w:rPr>
          <w:rFonts w:hint="eastAsia" w:ascii="宋体" w:hAnsi="宋体"/>
          <w:sz w:val="24"/>
        </w:rPr>
        <w:t>本企业没有安排其他人员负责本次新药申报。</w:t>
      </w:r>
      <w:r>
        <w:rPr>
          <w:rFonts w:hint="eastAsia" w:ascii="宋体" w:hAnsi="宋体"/>
          <w:sz w:val="24"/>
          <w:lang w:val="en-US" w:eastAsia="zh-CN"/>
        </w:rPr>
        <w:t>本次</w:t>
      </w:r>
      <w:r>
        <w:rPr>
          <w:rFonts w:hint="eastAsia" w:ascii="宋体" w:hAnsi="宋体"/>
          <w:sz w:val="24"/>
        </w:rPr>
        <w:t>申报品种满足四川省“两票制”有关规定；申报品种配送商为</w:t>
      </w:r>
      <w:r>
        <w:rPr>
          <w:rFonts w:hint="eastAsia" w:ascii="宋体" w:hAnsi="宋体"/>
          <w:sz w:val="24"/>
          <w:u w:val="single"/>
        </w:rPr>
        <w:t xml:space="preserve">                                 </w:t>
      </w:r>
      <w:r>
        <w:rPr>
          <w:rFonts w:hint="eastAsia" w:ascii="宋体" w:hAnsi="宋体"/>
          <w:sz w:val="24"/>
        </w:rPr>
        <w:t>,若有不实，被取消申报资格，本企业愿意承担由此导致的一切后果。</w:t>
      </w:r>
    </w:p>
    <w:p w14:paraId="79FA3890">
      <w:pPr>
        <w:pStyle w:val="5"/>
        <w:spacing w:line="360" w:lineRule="auto"/>
        <w:rPr>
          <w:rFonts w:hint="eastAsia" w:ascii="宋体" w:hAnsi="宋体"/>
          <w:sz w:val="24"/>
          <w:lang w:val="en-US" w:eastAsia="zh-CN"/>
        </w:rPr>
      </w:pPr>
      <w:r>
        <w:rPr>
          <w:rFonts w:hint="eastAsia" w:ascii="宋体" w:hAnsi="宋体"/>
          <w:sz w:val="24"/>
          <w:lang w:val="en-US" w:eastAsia="zh-CN"/>
        </w:rPr>
        <w:t>申报工作授权有效期：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val="en-US" w:eastAsia="zh-CN"/>
        </w:rPr>
        <w:t>年</w:t>
      </w:r>
      <w:r>
        <w:rPr>
          <w:rFonts w:hint="eastAsia" w:ascii="宋体" w:hAnsi="宋体"/>
          <w:sz w:val="24"/>
          <w:u w:val="single"/>
        </w:rPr>
        <w:t xml:space="preserve">  </w:t>
      </w:r>
      <w:r>
        <w:rPr>
          <w:rFonts w:hint="eastAsia" w:ascii="宋体" w:hAnsi="宋体"/>
          <w:sz w:val="24"/>
          <w:lang w:val="en-US" w:eastAsia="zh-CN"/>
        </w:rPr>
        <w:t>月</w:t>
      </w:r>
      <w:r>
        <w:rPr>
          <w:rFonts w:hint="eastAsia" w:ascii="宋体" w:hAnsi="宋体"/>
          <w:sz w:val="24"/>
          <w:u w:val="single"/>
        </w:rPr>
        <w:t xml:space="preserve">  </w:t>
      </w:r>
      <w:r>
        <w:rPr>
          <w:rFonts w:hint="eastAsia" w:ascii="宋体" w:hAnsi="宋体"/>
          <w:sz w:val="24"/>
          <w:lang w:val="en-US" w:eastAsia="zh-CN"/>
        </w:rPr>
        <w:t xml:space="preserve">日 至 </w:t>
      </w:r>
      <w:r>
        <w:rPr>
          <w:rFonts w:hint="eastAsia" w:ascii="宋体" w:hAnsi="宋体"/>
          <w:sz w:val="24"/>
          <w:u w:val="single"/>
        </w:rPr>
        <w:t xml:space="preserve">       </w:t>
      </w:r>
      <w:r>
        <w:rPr>
          <w:rFonts w:hint="eastAsia" w:ascii="宋体" w:hAnsi="宋体"/>
          <w:sz w:val="24"/>
          <w:lang w:val="en-US" w:eastAsia="zh-CN"/>
        </w:rPr>
        <w:t>年</w:t>
      </w:r>
      <w:r>
        <w:rPr>
          <w:rFonts w:hint="eastAsia" w:ascii="宋体" w:hAnsi="宋体"/>
          <w:sz w:val="24"/>
          <w:u w:val="single"/>
        </w:rPr>
        <w:t xml:space="preserve">  </w:t>
      </w:r>
      <w:r>
        <w:rPr>
          <w:rFonts w:hint="eastAsia" w:ascii="宋体" w:hAnsi="宋体"/>
          <w:sz w:val="24"/>
          <w:lang w:val="en-US" w:eastAsia="zh-CN"/>
        </w:rPr>
        <w:t>月</w:t>
      </w:r>
      <w:r>
        <w:rPr>
          <w:rFonts w:hint="eastAsia" w:ascii="宋体" w:hAnsi="宋体"/>
          <w:sz w:val="24"/>
          <w:u w:val="single"/>
        </w:rPr>
        <w:t xml:space="preserve">   </w:t>
      </w:r>
      <w:r>
        <w:rPr>
          <w:rFonts w:hint="eastAsia" w:ascii="宋体" w:hAnsi="宋体"/>
          <w:sz w:val="24"/>
          <w:lang w:val="en-US" w:eastAsia="zh-CN"/>
        </w:rPr>
        <w:t>日。</w:t>
      </w:r>
    </w:p>
    <w:p w14:paraId="40B60DCB">
      <w:pPr>
        <w:pStyle w:val="5"/>
        <w:spacing w:line="360" w:lineRule="auto"/>
        <w:rPr>
          <w:rFonts w:hint="default" w:ascii="宋体" w:hAnsi="宋体"/>
          <w:sz w:val="2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65F8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4B97666">
            <w:pPr>
              <w:pStyle w:val="5"/>
              <w:spacing w:line="360" w:lineRule="auto"/>
              <w:rPr>
                <w:rFonts w:hint="default" w:ascii="宋体" w:hAnsi="宋体"/>
                <w:sz w:val="24"/>
                <w:lang w:val="en-US" w:eastAsia="zh-CN"/>
              </w:rPr>
            </w:pPr>
            <w:r>
              <w:rPr>
                <w:rFonts w:hint="eastAsia" w:ascii="宋体" w:hAnsi="宋体"/>
                <w:sz w:val="24"/>
                <w:lang w:val="en-US" w:eastAsia="zh-CN"/>
              </w:rPr>
              <w:t>药品名称</w:t>
            </w:r>
          </w:p>
        </w:tc>
        <w:tc>
          <w:tcPr>
            <w:tcW w:w="1420" w:type="dxa"/>
            <w:noWrap w:val="0"/>
            <w:vAlign w:val="top"/>
          </w:tcPr>
          <w:p w14:paraId="54EB47DC">
            <w:pPr>
              <w:pStyle w:val="5"/>
              <w:spacing w:line="360" w:lineRule="auto"/>
              <w:rPr>
                <w:rFonts w:hint="eastAsia" w:ascii="宋体" w:hAnsi="宋体"/>
                <w:sz w:val="24"/>
                <w:lang w:val="en-US" w:eastAsia="zh-CN"/>
              </w:rPr>
            </w:pPr>
          </w:p>
        </w:tc>
        <w:tc>
          <w:tcPr>
            <w:tcW w:w="1420" w:type="dxa"/>
            <w:noWrap w:val="0"/>
            <w:vAlign w:val="top"/>
          </w:tcPr>
          <w:p w14:paraId="370BC57C">
            <w:pPr>
              <w:pStyle w:val="5"/>
              <w:spacing w:line="360" w:lineRule="auto"/>
              <w:rPr>
                <w:rFonts w:hint="eastAsia" w:ascii="宋体" w:hAnsi="宋体"/>
                <w:sz w:val="24"/>
                <w:lang w:val="en-US" w:eastAsia="zh-CN"/>
              </w:rPr>
            </w:pPr>
            <w:r>
              <w:rPr>
                <w:rFonts w:hint="eastAsia" w:ascii="宋体" w:hAnsi="宋体"/>
                <w:sz w:val="24"/>
                <w:lang w:val="en-US" w:eastAsia="zh-CN"/>
              </w:rPr>
              <w:t>规格</w:t>
            </w:r>
          </w:p>
        </w:tc>
        <w:tc>
          <w:tcPr>
            <w:tcW w:w="1420" w:type="dxa"/>
            <w:noWrap w:val="0"/>
            <w:vAlign w:val="top"/>
          </w:tcPr>
          <w:p w14:paraId="13E6802B">
            <w:pPr>
              <w:pStyle w:val="5"/>
              <w:spacing w:line="360" w:lineRule="auto"/>
              <w:rPr>
                <w:rFonts w:hint="eastAsia" w:ascii="宋体" w:hAnsi="宋体"/>
                <w:sz w:val="24"/>
                <w:lang w:val="en-US" w:eastAsia="zh-CN"/>
              </w:rPr>
            </w:pPr>
          </w:p>
        </w:tc>
        <w:tc>
          <w:tcPr>
            <w:tcW w:w="1421" w:type="dxa"/>
            <w:noWrap w:val="0"/>
            <w:vAlign w:val="top"/>
          </w:tcPr>
          <w:p w14:paraId="17311027">
            <w:pPr>
              <w:pStyle w:val="5"/>
              <w:spacing w:line="360" w:lineRule="auto"/>
              <w:rPr>
                <w:rFonts w:hint="eastAsia" w:ascii="宋体" w:hAnsi="宋体"/>
                <w:sz w:val="24"/>
                <w:lang w:val="en-US" w:eastAsia="zh-CN"/>
              </w:rPr>
            </w:pPr>
            <w:r>
              <w:rPr>
                <w:rFonts w:hint="eastAsia" w:ascii="宋体" w:hAnsi="宋体"/>
                <w:sz w:val="24"/>
                <w:lang w:val="en-US" w:eastAsia="zh-CN"/>
              </w:rPr>
              <w:t>剂型</w:t>
            </w:r>
          </w:p>
        </w:tc>
        <w:tc>
          <w:tcPr>
            <w:tcW w:w="1421" w:type="dxa"/>
            <w:noWrap w:val="0"/>
            <w:vAlign w:val="top"/>
          </w:tcPr>
          <w:p w14:paraId="676589AC">
            <w:pPr>
              <w:pStyle w:val="5"/>
              <w:spacing w:line="360" w:lineRule="auto"/>
              <w:rPr>
                <w:rFonts w:hint="eastAsia" w:ascii="宋体" w:hAnsi="宋体"/>
                <w:sz w:val="24"/>
                <w:lang w:val="en-US" w:eastAsia="zh-CN"/>
              </w:rPr>
            </w:pPr>
          </w:p>
        </w:tc>
      </w:tr>
      <w:tr w14:paraId="7C6D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602EC213">
            <w:pPr>
              <w:pStyle w:val="5"/>
              <w:spacing w:line="360" w:lineRule="auto"/>
              <w:rPr>
                <w:rFonts w:hint="default" w:ascii="宋体" w:hAnsi="宋体"/>
                <w:sz w:val="24"/>
                <w:lang w:val="en-US" w:eastAsia="zh-CN"/>
              </w:rPr>
            </w:pPr>
            <w:r>
              <w:rPr>
                <w:rFonts w:hint="eastAsia" w:ascii="宋体" w:hAnsi="宋体"/>
                <w:sz w:val="24"/>
                <w:lang w:val="en-US" w:eastAsia="zh-CN"/>
              </w:rPr>
              <w:t>生产企业</w:t>
            </w:r>
          </w:p>
        </w:tc>
        <w:tc>
          <w:tcPr>
            <w:tcW w:w="7102" w:type="dxa"/>
            <w:gridSpan w:val="5"/>
            <w:noWrap w:val="0"/>
            <w:vAlign w:val="top"/>
          </w:tcPr>
          <w:p w14:paraId="55A028E8">
            <w:pPr>
              <w:pStyle w:val="5"/>
              <w:spacing w:line="360" w:lineRule="auto"/>
              <w:rPr>
                <w:rFonts w:hint="eastAsia" w:ascii="宋体" w:hAnsi="宋体"/>
                <w:sz w:val="24"/>
                <w:lang w:val="en-US" w:eastAsia="zh-CN"/>
              </w:rPr>
            </w:pPr>
          </w:p>
        </w:tc>
      </w:tr>
    </w:tbl>
    <w:p w14:paraId="1230E64D">
      <w:pPr>
        <w:spacing w:line="360" w:lineRule="auto"/>
        <w:rPr>
          <w:rFonts w:ascii="宋体" w:hAnsi="宋体"/>
          <w:sz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6AE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14:paraId="56BA19B6">
            <w:pPr>
              <w:spacing w:line="360" w:lineRule="auto"/>
              <w:ind w:right="1440"/>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授权代表身份证正、反面复印件（加盖公章）</w:t>
            </w:r>
          </w:p>
          <w:p w14:paraId="29A08CF0">
            <w:pPr>
              <w:spacing w:line="360" w:lineRule="auto"/>
              <w:ind w:right="1440"/>
              <w:jc w:val="center"/>
              <w:rPr>
                <w:rFonts w:ascii="宋体" w:hAnsi="宋体"/>
                <w:sz w:val="24"/>
                <w:vertAlign w:val="baseline"/>
              </w:rPr>
            </w:pPr>
          </w:p>
          <w:p w14:paraId="1B7364F2">
            <w:pPr>
              <w:spacing w:line="360" w:lineRule="auto"/>
              <w:ind w:right="1440"/>
              <w:jc w:val="center"/>
              <w:rPr>
                <w:rFonts w:ascii="宋体" w:hAnsi="宋体"/>
                <w:sz w:val="24"/>
                <w:vertAlign w:val="baseline"/>
              </w:rPr>
            </w:pPr>
          </w:p>
          <w:p w14:paraId="18AE7BBD">
            <w:pPr>
              <w:spacing w:line="360" w:lineRule="auto"/>
              <w:ind w:right="1440"/>
              <w:jc w:val="center"/>
              <w:rPr>
                <w:rFonts w:ascii="宋体" w:hAnsi="宋体"/>
                <w:sz w:val="24"/>
                <w:vertAlign w:val="baseline"/>
              </w:rPr>
            </w:pPr>
          </w:p>
          <w:p w14:paraId="1CB91940">
            <w:pPr>
              <w:spacing w:line="360" w:lineRule="auto"/>
              <w:ind w:right="1440"/>
              <w:jc w:val="center"/>
              <w:rPr>
                <w:rFonts w:ascii="宋体" w:hAnsi="宋体"/>
                <w:sz w:val="24"/>
                <w:vertAlign w:val="baseline"/>
              </w:rPr>
            </w:pPr>
          </w:p>
          <w:p w14:paraId="2BBCF801">
            <w:pPr>
              <w:spacing w:line="360" w:lineRule="auto"/>
              <w:ind w:right="1440"/>
              <w:jc w:val="center"/>
              <w:rPr>
                <w:rFonts w:ascii="宋体" w:hAnsi="宋体"/>
                <w:sz w:val="24"/>
                <w:vertAlign w:val="baseline"/>
              </w:rPr>
            </w:pPr>
          </w:p>
          <w:p w14:paraId="6B6B5D61">
            <w:pPr>
              <w:spacing w:line="360" w:lineRule="auto"/>
              <w:ind w:right="1440"/>
              <w:jc w:val="center"/>
              <w:rPr>
                <w:rFonts w:ascii="宋体" w:hAnsi="宋体"/>
                <w:sz w:val="24"/>
                <w:vertAlign w:val="baseline"/>
              </w:rPr>
            </w:pPr>
          </w:p>
          <w:p w14:paraId="30CEDF04">
            <w:pPr>
              <w:spacing w:line="360" w:lineRule="auto"/>
              <w:ind w:right="1440"/>
              <w:jc w:val="center"/>
              <w:rPr>
                <w:rFonts w:ascii="宋体" w:hAnsi="宋体"/>
                <w:sz w:val="24"/>
                <w:vertAlign w:val="baseline"/>
              </w:rPr>
            </w:pPr>
          </w:p>
          <w:p w14:paraId="737591D2">
            <w:pPr>
              <w:spacing w:line="360" w:lineRule="auto"/>
              <w:ind w:right="1440"/>
              <w:jc w:val="center"/>
              <w:rPr>
                <w:rFonts w:ascii="宋体" w:hAnsi="宋体"/>
                <w:sz w:val="24"/>
                <w:vertAlign w:val="baseline"/>
              </w:rPr>
            </w:pPr>
          </w:p>
          <w:p w14:paraId="6756C3A4">
            <w:pPr>
              <w:spacing w:line="360" w:lineRule="auto"/>
              <w:ind w:right="1440"/>
              <w:jc w:val="center"/>
              <w:rPr>
                <w:rFonts w:ascii="宋体" w:hAnsi="宋体"/>
                <w:sz w:val="24"/>
                <w:vertAlign w:val="baseline"/>
              </w:rPr>
            </w:pPr>
          </w:p>
        </w:tc>
      </w:tr>
    </w:tbl>
    <w:p w14:paraId="5EE8850B">
      <w:pPr>
        <w:spacing w:line="480" w:lineRule="auto"/>
        <w:ind w:right="1440" w:firstLine="602" w:firstLineChars="250"/>
        <w:jc w:val="right"/>
        <w:rPr>
          <w:rFonts w:hint="eastAsia" w:ascii="宋体" w:hAnsi="宋体"/>
          <w:b/>
          <w:sz w:val="24"/>
          <w:lang w:val="en-US" w:eastAsia="zh-C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8F8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2D38D0A0">
            <w:pPr>
              <w:spacing w:line="480" w:lineRule="auto"/>
              <w:ind w:right="1440" w:firstLine="602" w:firstLineChars="250"/>
              <w:jc w:val="left"/>
              <w:outlineLvl w:val="9"/>
              <w:rPr>
                <w:rFonts w:hint="eastAsia" w:ascii="宋体" w:hAnsi="宋体"/>
                <w:b/>
                <w:sz w:val="24"/>
                <w:szCs w:val="24"/>
                <w:lang w:val="en-US" w:eastAsia="zh-CN"/>
              </w:rPr>
            </w:pPr>
            <w:r>
              <w:rPr>
                <w:rFonts w:hint="eastAsia" w:ascii="宋体" w:hAnsi="宋体"/>
                <w:b/>
                <w:sz w:val="24"/>
                <w:szCs w:val="24"/>
                <w:lang w:val="en-US" w:eastAsia="zh-CN"/>
              </w:rPr>
              <w:t>法定代表人签字：</w:t>
            </w:r>
          </w:p>
          <w:p w14:paraId="420442A9">
            <w:pPr>
              <w:spacing w:line="480" w:lineRule="auto"/>
              <w:ind w:right="1440" w:firstLine="602" w:firstLineChars="250"/>
              <w:jc w:val="left"/>
              <w:outlineLvl w:val="9"/>
              <w:rPr>
                <w:rFonts w:hint="eastAsia" w:ascii="宋体" w:hAnsi="宋体"/>
                <w:b/>
                <w:sz w:val="24"/>
                <w:szCs w:val="24"/>
                <w:lang w:val="en-US" w:eastAsia="zh-CN"/>
              </w:rPr>
            </w:pPr>
            <w:r>
              <w:rPr>
                <w:rFonts w:hint="eastAsia" w:ascii="宋体" w:hAnsi="宋体"/>
                <w:b/>
                <w:sz w:val="24"/>
                <w:szCs w:val="24"/>
                <w:lang w:val="en-US" w:eastAsia="zh-CN"/>
              </w:rPr>
              <w:t>授权代表签字：</w:t>
            </w:r>
          </w:p>
          <w:p w14:paraId="0C0FED78">
            <w:pPr>
              <w:spacing w:line="480" w:lineRule="auto"/>
              <w:ind w:right="1440" w:firstLine="602" w:firstLineChars="250"/>
              <w:jc w:val="left"/>
              <w:outlineLvl w:val="9"/>
              <w:rPr>
                <w:rFonts w:hint="default" w:ascii="宋体" w:hAnsi="宋体"/>
                <w:b/>
                <w:sz w:val="24"/>
                <w:lang w:val="en-US" w:eastAsia="zh-CN"/>
              </w:rPr>
            </w:pPr>
            <w:r>
              <w:rPr>
                <w:rFonts w:hint="eastAsia" w:ascii="宋体" w:hAnsi="宋体"/>
                <w:b/>
                <w:sz w:val="24"/>
                <w:szCs w:val="24"/>
                <w:lang w:val="en-US" w:eastAsia="zh-CN"/>
              </w:rPr>
              <w:t>联系电话：</w:t>
            </w:r>
          </w:p>
        </w:tc>
        <w:tc>
          <w:tcPr>
            <w:tcW w:w="4261" w:type="dxa"/>
            <w:noWrap w:val="0"/>
            <w:vAlign w:val="top"/>
          </w:tcPr>
          <w:p w14:paraId="6F8ECDEB">
            <w:pPr>
              <w:spacing w:line="480" w:lineRule="auto"/>
              <w:ind w:right="1440" w:firstLine="602" w:firstLineChars="250"/>
              <w:jc w:val="left"/>
              <w:rPr>
                <w:rFonts w:hint="eastAsia" w:ascii="宋体" w:hAnsi="宋体"/>
                <w:b/>
                <w:sz w:val="24"/>
              </w:rPr>
            </w:pPr>
            <w:r>
              <w:rPr>
                <w:rFonts w:hint="eastAsia" w:ascii="宋体" w:hAnsi="宋体"/>
                <w:b/>
                <w:sz w:val="24"/>
                <w:lang w:val="en-US" w:eastAsia="zh-CN"/>
              </w:rPr>
              <w:t>企业</w:t>
            </w:r>
            <w:r>
              <w:rPr>
                <w:rFonts w:hint="eastAsia" w:ascii="宋体" w:hAnsi="宋体"/>
                <w:b/>
                <w:sz w:val="24"/>
              </w:rPr>
              <w:t>（公章）</w:t>
            </w:r>
          </w:p>
          <w:p w14:paraId="482CE5E5">
            <w:pPr>
              <w:spacing w:line="480" w:lineRule="auto"/>
              <w:ind w:right="1440" w:firstLine="602" w:firstLineChars="250"/>
              <w:jc w:val="left"/>
              <w:rPr>
                <w:rFonts w:hint="eastAsia" w:ascii="宋体" w:hAnsi="宋体"/>
                <w:b/>
                <w:sz w:val="24"/>
                <w:vertAlign w:val="baseline"/>
                <w:lang w:val="en-US" w:eastAsia="zh-CN"/>
              </w:rPr>
            </w:pPr>
          </w:p>
        </w:tc>
      </w:tr>
    </w:tbl>
    <w:p w14:paraId="15832402"/>
    <w:p w14:paraId="0BD957B9"/>
    <w:p w14:paraId="10201B0A">
      <w:pPr>
        <w:spacing w:before="240" w:line="360" w:lineRule="auto"/>
        <w:jc w:val="center"/>
        <w:outlineLvl w:val="9"/>
        <w:rPr>
          <w:rFonts w:hint="eastAsia" w:ascii="宋体" w:hAnsi="宋体"/>
          <w:b/>
          <w:sz w:val="28"/>
          <w:szCs w:val="28"/>
          <w:lang w:eastAsia="zh-CN"/>
        </w:rPr>
      </w:pPr>
      <w:r>
        <w:rPr>
          <w:rFonts w:hint="eastAsia" w:ascii="宋体" w:hAnsi="宋体"/>
          <w:b/>
          <w:sz w:val="32"/>
          <w:szCs w:val="32"/>
          <w:lang w:val="en-US" w:eastAsia="zh-CN"/>
        </w:rPr>
        <w:t>药品准入廉洁承诺书</w:t>
      </w:r>
    </w:p>
    <w:p w14:paraId="2357CBC5">
      <w:pPr>
        <w:spacing w:before="240" w:line="360" w:lineRule="auto"/>
        <w:outlineLvl w:val="9"/>
        <w:rPr>
          <w:rFonts w:hint="eastAsia" w:ascii="宋体" w:hAnsi="宋体"/>
          <w:sz w:val="24"/>
        </w:rPr>
      </w:pPr>
      <w:r>
        <w:rPr>
          <w:rFonts w:hint="eastAsia" w:ascii="宋体" w:hAnsi="宋体"/>
          <w:b/>
          <w:sz w:val="28"/>
          <w:szCs w:val="28"/>
          <w:lang w:eastAsia="zh-CN"/>
        </w:rPr>
        <w:t>南江县妇幼保健</w:t>
      </w:r>
      <w:r>
        <w:rPr>
          <w:rFonts w:hint="eastAsia" w:ascii="宋体" w:hAnsi="宋体"/>
          <w:b/>
          <w:sz w:val="28"/>
          <w:szCs w:val="28"/>
        </w:rPr>
        <w:t>院</w:t>
      </w:r>
      <w:r>
        <w:rPr>
          <w:rFonts w:hint="eastAsia" w:ascii="宋体" w:hAnsi="宋体"/>
          <w:sz w:val="24"/>
        </w:rPr>
        <w:t>：</w:t>
      </w:r>
    </w:p>
    <w:p w14:paraId="58CD058C">
      <w:pPr>
        <w:spacing w:line="360" w:lineRule="auto"/>
        <w:ind w:firstLine="435"/>
        <w:outlineLvl w:val="9"/>
        <w:rPr>
          <w:rFonts w:ascii="宋体" w:hAnsi="宋体"/>
          <w:sz w:val="24"/>
        </w:rPr>
      </w:pPr>
      <w:r>
        <w:rPr>
          <w:rFonts w:hint="eastAsia" w:ascii="宋体" w:hAnsi="宋体"/>
          <w:sz w:val="24"/>
        </w:rPr>
        <w:t>为了维护</w:t>
      </w:r>
      <w:r>
        <w:rPr>
          <w:rFonts w:hint="eastAsia" w:ascii="宋体" w:hAnsi="宋体"/>
          <w:sz w:val="24"/>
          <w:lang w:val="en-US" w:eastAsia="zh-CN"/>
        </w:rPr>
        <w:t>医疗</w:t>
      </w:r>
      <w:r>
        <w:rPr>
          <w:rFonts w:hint="eastAsia" w:ascii="宋体" w:hAnsi="宋体"/>
          <w:sz w:val="24"/>
        </w:rPr>
        <w:t>卫生行业的整体形象，保证药品</w:t>
      </w:r>
      <w:r>
        <w:rPr>
          <w:rFonts w:hint="eastAsia" w:ascii="宋体" w:hAnsi="宋体"/>
          <w:sz w:val="24"/>
          <w:lang w:val="en-US" w:eastAsia="zh-CN"/>
        </w:rPr>
        <w:t>再招采</w:t>
      </w:r>
      <w:r>
        <w:rPr>
          <w:rFonts w:hint="eastAsia" w:ascii="宋体" w:hAnsi="宋体"/>
          <w:sz w:val="24"/>
        </w:rPr>
        <w:t>招以及药品使用等工作的合法</w:t>
      </w:r>
      <w:r>
        <w:rPr>
          <w:rFonts w:hint="eastAsia" w:ascii="宋体" w:hAnsi="宋体"/>
          <w:sz w:val="24"/>
          <w:lang w:val="en-US" w:eastAsia="zh-CN"/>
        </w:rPr>
        <w:t>合规有序</w:t>
      </w:r>
      <w:r>
        <w:rPr>
          <w:rFonts w:hint="eastAsia" w:ascii="宋体" w:hAnsi="宋体"/>
          <w:sz w:val="24"/>
        </w:rPr>
        <w:t>开展，维护贵院医疗、管理工作的正常秩序，保障广大患者的健康和利益，本企业特郑重承诺如下：</w:t>
      </w:r>
    </w:p>
    <w:p w14:paraId="3C333414">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严格按照《药品管理法》、《招标投标法》、《反不正当竞争法》等有关法律、法规、规章、政策的规定，规范本企业的药品</w:t>
      </w:r>
      <w:r>
        <w:rPr>
          <w:rFonts w:hint="eastAsia" w:ascii="宋体" w:hAnsi="宋体"/>
          <w:sz w:val="24"/>
          <w:lang w:val="en-US" w:eastAsia="zh-CN"/>
        </w:rPr>
        <w:t>招采</w:t>
      </w:r>
      <w:r>
        <w:rPr>
          <w:rFonts w:hint="eastAsia" w:ascii="宋体" w:hAnsi="宋体"/>
          <w:sz w:val="24"/>
        </w:rPr>
        <w:t>工作以及药品准入贵院后的使用等工作，保证做到合法、正当竞争</w:t>
      </w:r>
      <w:r>
        <w:rPr>
          <w:rFonts w:hint="eastAsia" w:ascii="宋体" w:hAnsi="宋体"/>
          <w:sz w:val="24"/>
          <w:lang w:eastAsia="zh-CN"/>
        </w:rPr>
        <w:t>，</w:t>
      </w:r>
      <w:r>
        <w:rPr>
          <w:rFonts w:hint="eastAsia" w:ascii="宋体" w:hAnsi="宋体"/>
          <w:sz w:val="24"/>
        </w:rPr>
        <w:t>廉洁经营。</w:t>
      </w:r>
    </w:p>
    <w:p w14:paraId="19F2CA99">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本企业保证在</w:t>
      </w:r>
      <w:r>
        <w:rPr>
          <w:rFonts w:hint="eastAsia" w:ascii="宋体" w:hAnsi="宋体"/>
          <w:sz w:val="24"/>
          <w:lang w:val="en-US" w:eastAsia="zh-CN"/>
        </w:rPr>
        <w:t>招采</w:t>
      </w:r>
      <w:r>
        <w:rPr>
          <w:rFonts w:hint="eastAsia" w:ascii="宋体" w:hAnsi="宋体"/>
          <w:sz w:val="24"/>
        </w:rPr>
        <w:t>工作中做到：</w:t>
      </w:r>
    </w:p>
    <w:p w14:paraId="333C24EB">
      <w:pPr>
        <w:numPr>
          <w:ilvl w:val="0"/>
          <w:numId w:val="2"/>
        </w:numPr>
        <w:spacing w:line="360" w:lineRule="auto"/>
        <w:outlineLvl w:val="9"/>
        <w:rPr>
          <w:rFonts w:ascii="宋体" w:hAnsi="宋体"/>
          <w:sz w:val="24"/>
        </w:rPr>
      </w:pPr>
      <w:r>
        <w:rPr>
          <w:rFonts w:hint="eastAsia" w:ascii="宋体" w:hAnsi="宋体"/>
          <w:sz w:val="24"/>
        </w:rPr>
        <w:t>不与其他</w:t>
      </w:r>
      <w:r>
        <w:rPr>
          <w:rFonts w:hint="eastAsia" w:ascii="宋体" w:hAnsi="宋体"/>
          <w:sz w:val="24"/>
          <w:lang w:val="en-US" w:eastAsia="zh-CN"/>
        </w:rPr>
        <w:t>申报</w:t>
      </w:r>
      <w:r>
        <w:rPr>
          <w:rFonts w:hint="eastAsia" w:ascii="宋体" w:hAnsi="宋体"/>
          <w:sz w:val="24"/>
        </w:rPr>
        <w:t>人相互串通，损害贵院的合法权益。</w:t>
      </w:r>
    </w:p>
    <w:p w14:paraId="2B203150">
      <w:pPr>
        <w:numPr>
          <w:ilvl w:val="0"/>
          <w:numId w:val="2"/>
        </w:numPr>
        <w:spacing w:line="360" w:lineRule="auto"/>
        <w:outlineLvl w:val="9"/>
        <w:rPr>
          <w:rFonts w:ascii="宋体" w:hAnsi="宋体"/>
          <w:sz w:val="24"/>
        </w:rPr>
      </w:pPr>
      <w:r>
        <w:rPr>
          <w:rFonts w:hint="eastAsia" w:ascii="宋体" w:hAnsi="宋体"/>
          <w:sz w:val="24"/>
        </w:rPr>
        <w:t>不与</w:t>
      </w:r>
      <w:r>
        <w:rPr>
          <w:rFonts w:hint="eastAsia" w:ascii="宋体" w:hAnsi="宋体"/>
          <w:sz w:val="24"/>
          <w:lang w:val="en-US" w:eastAsia="zh-CN"/>
        </w:rPr>
        <w:t>医院工作人员</w:t>
      </w:r>
      <w:r>
        <w:rPr>
          <w:rFonts w:hint="eastAsia" w:ascii="宋体" w:hAnsi="宋体"/>
          <w:sz w:val="24"/>
        </w:rPr>
        <w:t>串通，损害国家利益、社会公共利益或他人的合法权益。</w:t>
      </w:r>
    </w:p>
    <w:p w14:paraId="2EC5F37C">
      <w:pPr>
        <w:numPr>
          <w:ilvl w:val="0"/>
          <w:numId w:val="2"/>
        </w:numPr>
        <w:spacing w:line="360" w:lineRule="auto"/>
        <w:outlineLvl w:val="9"/>
        <w:rPr>
          <w:rFonts w:ascii="宋体" w:hAnsi="宋体"/>
          <w:sz w:val="24"/>
        </w:rPr>
      </w:pPr>
      <w:r>
        <w:rPr>
          <w:rFonts w:hint="eastAsia" w:ascii="宋体" w:hAnsi="宋体"/>
          <w:sz w:val="24"/>
        </w:rPr>
        <w:t>不以向</w:t>
      </w:r>
      <w:r>
        <w:rPr>
          <w:rFonts w:hint="eastAsia" w:ascii="宋体" w:hAnsi="宋体"/>
          <w:sz w:val="24"/>
          <w:lang w:val="en-US" w:eastAsia="zh-CN"/>
        </w:rPr>
        <w:t>医院工作人员</w:t>
      </w:r>
      <w:r>
        <w:rPr>
          <w:rFonts w:hint="eastAsia" w:ascii="宋体" w:hAnsi="宋体"/>
          <w:sz w:val="24"/>
        </w:rPr>
        <w:t>或者</w:t>
      </w:r>
      <w:r>
        <w:rPr>
          <w:rFonts w:hint="eastAsia" w:ascii="宋体" w:hAnsi="宋体"/>
          <w:sz w:val="24"/>
          <w:lang w:val="en-US" w:eastAsia="zh-CN"/>
        </w:rPr>
        <w:t>医院</w:t>
      </w:r>
      <w:r>
        <w:rPr>
          <w:rFonts w:hint="eastAsia" w:ascii="宋体" w:hAnsi="宋体"/>
          <w:sz w:val="24"/>
        </w:rPr>
        <w:t>委员会成员行贿的手段谋取</w:t>
      </w:r>
      <w:r>
        <w:rPr>
          <w:rFonts w:hint="eastAsia" w:ascii="宋体" w:hAnsi="宋体"/>
          <w:sz w:val="24"/>
          <w:lang w:val="en-US" w:eastAsia="zh-CN"/>
        </w:rPr>
        <w:t>中选</w:t>
      </w:r>
      <w:r>
        <w:rPr>
          <w:rFonts w:hint="eastAsia" w:ascii="宋体" w:hAnsi="宋体"/>
          <w:sz w:val="24"/>
        </w:rPr>
        <w:t>。</w:t>
      </w:r>
    </w:p>
    <w:p w14:paraId="056DBBA8">
      <w:pPr>
        <w:numPr>
          <w:ilvl w:val="0"/>
          <w:numId w:val="2"/>
        </w:numPr>
        <w:spacing w:line="360" w:lineRule="auto"/>
        <w:outlineLvl w:val="9"/>
        <w:rPr>
          <w:rFonts w:ascii="宋体" w:hAnsi="宋体"/>
          <w:sz w:val="24"/>
        </w:rPr>
      </w:pPr>
      <w:r>
        <w:rPr>
          <w:rFonts w:hint="eastAsia" w:ascii="宋体" w:hAnsi="宋体"/>
          <w:sz w:val="24"/>
          <w:lang w:val="en-US" w:eastAsia="zh-CN"/>
        </w:rPr>
        <w:t>申报</w:t>
      </w:r>
      <w:r>
        <w:rPr>
          <w:rFonts w:hint="eastAsia" w:ascii="宋体" w:hAnsi="宋体"/>
          <w:sz w:val="24"/>
        </w:rPr>
        <w:t>报价不违反相关法律的规定，不以他人名义</w:t>
      </w:r>
      <w:r>
        <w:rPr>
          <w:rFonts w:hint="eastAsia" w:ascii="宋体" w:hAnsi="宋体"/>
          <w:sz w:val="24"/>
          <w:lang w:val="en-US" w:eastAsia="zh-CN"/>
        </w:rPr>
        <w:t>申报</w:t>
      </w:r>
      <w:r>
        <w:rPr>
          <w:rFonts w:hint="eastAsia" w:ascii="宋体" w:hAnsi="宋体"/>
          <w:sz w:val="24"/>
        </w:rPr>
        <w:t>或者以其他方式弄虚作假，骗取</w:t>
      </w:r>
      <w:r>
        <w:rPr>
          <w:rFonts w:hint="eastAsia" w:ascii="宋体" w:hAnsi="宋体"/>
          <w:sz w:val="24"/>
          <w:lang w:val="en-US" w:eastAsia="zh-CN"/>
        </w:rPr>
        <w:t>中选</w:t>
      </w:r>
      <w:r>
        <w:rPr>
          <w:rFonts w:hint="eastAsia" w:ascii="宋体" w:hAnsi="宋体"/>
          <w:sz w:val="24"/>
        </w:rPr>
        <w:t>。</w:t>
      </w:r>
    </w:p>
    <w:p w14:paraId="04A19C5C">
      <w:pPr>
        <w:numPr>
          <w:ilvl w:val="0"/>
          <w:numId w:val="2"/>
        </w:numPr>
        <w:spacing w:line="360" w:lineRule="auto"/>
        <w:outlineLvl w:val="9"/>
        <w:rPr>
          <w:rFonts w:ascii="宋体" w:hAnsi="宋体"/>
          <w:sz w:val="24"/>
        </w:rPr>
      </w:pPr>
      <w:r>
        <w:rPr>
          <w:rFonts w:hint="eastAsia" w:ascii="宋体" w:hAnsi="宋体"/>
          <w:sz w:val="24"/>
        </w:rPr>
        <w:t>保证不以其他任何方式扰乱贵院的</w:t>
      </w:r>
      <w:r>
        <w:rPr>
          <w:rFonts w:hint="eastAsia" w:ascii="宋体" w:hAnsi="宋体"/>
          <w:sz w:val="24"/>
          <w:lang w:val="en-US" w:eastAsia="zh-CN"/>
        </w:rPr>
        <w:t>药品招采遴选</w:t>
      </w:r>
      <w:r>
        <w:rPr>
          <w:rFonts w:hint="eastAsia" w:ascii="宋体" w:hAnsi="宋体"/>
          <w:sz w:val="24"/>
        </w:rPr>
        <w:t>工作。</w:t>
      </w:r>
    </w:p>
    <w:p w14:paraId="6D37E0B3">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本企业保证在药品</w:t>
      </w:r>
      <w:r>
        <w:rPr>
          <w:rFonts w:hint="eastAsia" w:ascii="宋体" w:hAnsi="宋体"/>
          <w:sz w:val="24"/>
          <w:lang w:val="en-US" w:eastAsia="zh-CN"/>
        </w:rPr>
        <w:t>使用</w:t>
      </w:r>
      <w:r>
        <w:rPr>
          <w:rFonts w:hint="eastAsia" w:ascii="宋体" w:hAnsi="宋体"/>
          <w:sz w:val="24"/>
        </w:rPr>
        <w:t>工作中做到：</w:t>
      </w:r>
    </w:p>
    <w:p w14:paraId="3951DA68">
      <w:pPr>
        <w:numPr>
          <w:ilvl w:val="0"/>
          <w:numId w:val="3"/>
        </w:numPr>
        <w:spacing w:line="360" w:lineRule="auto"/>
        <w:outlineLvl w:val="9"/>
        <w:rPr>
          <w:rFonts w:ascii="宋体" w:hAnsi="宋体"/>
          <w:sz w:val="24"/>
        </w:rPr>
      </w:pPr>
      <w:r>
        <w:rPr>
          <w:rFonts w:hint="eastAsia" w:ascii="宋体" w:hAnsi="宋体"/>
          <w:sz w:val="24"/>
        </w:rPr>
        <w:t>保证不在药品销售中采取</w:t>
      </w:r>
      <w:r>
        <w:rPr>
          <w:rFonts w:hint="eastAsia" w:ascii="宋体" w:hAnsi="宋体"/>
          <w:sz w:val="24"/>
          <w:lang w:val="en-US" w:eastAsia="zh-CN"/>
        </w:rPr>
        <w:t>账</w:t>
      </w:r>
      <w:r>
        <w:rPr>
          <w:rFonts w:hint="eastAsia" w:ascii="宋体" w:hAnsi="宋体"/>
          <w:sz w:val="24"/>
        </w:rPr>
        <w:t>外暗中给予回扣的手段贿赂</w:t>
      </w:r>
      <w:r>
        <w:rPr>
          <w:rFonts w:hint="eastAsia" w:ascii="宋体" w:hAnsi="宋体"/>
          <w:sz w:val="24"/>
          <w:lang w:val="en-US" w:eastAsia="zh-CN"/>
        </w:rPr>
        <w:t>贵院工作</w:t>
      </w:r>
      <w:r>
        <w:rPr>
          <w:rFonts w:hint="eastAsia" w:ascii="宋体" w:hAnsi="宋体"/>
          <w:sz w:val="24"/>
        </w:rPr>
        <w:t>人员。</w:t>
      </w:r>
    </w:p>
    <w:p w14:paraId="2CEEBF37">
      <w:pPr>
        <w:numPr>
          <w:ilvl w:val="0"/>
          <w:numId w:val="3"/>
        </w:numPr>
        <w:spacing w:line="360" w:lineRule="auto"/>
        <w:outlineLvl w:val="9"/>
        <w:rPr>
          <w:rFonts w:ascii="宋体" w:hAnsi="宋体"/>
          <w:sz w:val="24"/>
        </w:rPr>
      </w:pPr>
      <w:r>
        <w:rPr>
          <w:rFonts w:hint="eastAsia" w:ascii="宋体" w:hAnsi="宋体"/>
          <w:sz w:val="24"/>
        </w:rPr>
        <w:t>保证不以开单费、处方费、免费旅游、房屋装修等名义给予贵院</w:t>
      </w:r>
      <w:r>
        <w:rPr>
          <w:rFonts w:hint="eastAsia" w:ascii="宋体" w:hAnsi="宋体"/>
          <w:sz w:val="24"/>
          <w:lang w:val="en-US" w:eastAsia="zh-CN"/>
        </w:rPr>
        <w:t>工作</w:t>
      </w:r>
      <w:r>
        <w:rPr>
          <w:rFonts w:hint="eastAsia" w:ascii="宋体" w:hAnsi="宋体"/>
          <w:sz w:val="24"/>
        </w:rPr>
        <w:t>人员以财物或其他利益。</w:t>
      </w:r>
    </w:p>
    <w:p w14:paraId="04E2195F">
      <w:pPr>
        <w:numPr>
          <w:ilvl w:val="0"/>
          <w:numId w:val="3"/>
        </w:numPr>
        <w:spacing w:line="360" w:lineRule="auto"/>
        <w:outlineLvl w:val="9"/>
        <w:rPr>
          <w:rFonts w:ascii="宋体" w:hAnsi="宋体"/>
          <w:sz w:val="24"/>
        </w:rPr>
      </w:pPr>
      <w:r>
        <w:rPr>
          <w:rFonts w:hint="eastAsia" w:ascii="宋体" w:hAnsi="宋体"/>
          <w:sz w:val="24"/>
        </w:rPr>
        <w:t>保证不让贵院临床科室和药学</w:t>
      </w:r>
      <w:r>
        <w:rPr>
          <w:rFonts w:hint="eastAsia" w:ascii="宋体" w:hAnsi="宋体"/>
          <w:sz w:val="24"/>
          <w:lang w:val="en-US" w:eastAsia="zh-CN"/>
        </w:rPr>
        <w:t>部门</w:t>
      </w:r>
      <w:r>
        <w:rPr>
          <w:rFonts w:hint="eastAsia" w:ascii="宋体" w:hAnsi="宋体"/>
          <w:sz w:val="24"/>
        </w:rPr>
        <w:t>有关人员统计医生处方或为此提供方便。</w:t>
      </w:r>
    </w:p>
    <w:p w14:paraId="7316F87A">
      <w:pPr>
        <w:numPr>
          <w:ilvl w:val="0"/>
          <w:numId w:val="3"/>
        </w:numPr>
        <w:spacing w:line="360" w:lineRule="auto"/>
        <w:outlineLvl w:val="9"/>
        <w:rPr>
          <w:rFonts w:ascii="宋体" w:hAnsi="宋体"/>
          <w:sz w:val="24"/>
        </w:rPr>
      </w:pPr>
      <w:r>
        <w:rPr>
          <w:rFonts w:hint="eastAsia" w:ascii="宋体" w:hAnsi="宋体"/>
          <w:sz w:val="24"/>
        </w:rPr>
        <w:t>保证不以其他任何不正当竞争手段推销药品。</w:t>
      </w:r>
    </w:p>
    <w:p w14:paraId="5F1E4CA9">
      <w:pPr>
        <w:numPr>
          <w:ilvl w:val="0"/>
          <w:numId w:val="3"/>
        </w:numPr>
        <w:spacing w:line="360" w:lineRule="auto"/>
        <w:outlineLvl w:val="9"/>
        <w:rPr>
          <w:rFonts w:ascii="宋体" w:hAnsi="宋体"/>
          <w:sz w:val="24"/>
        </w:rPr>
      </w:pPr>
      <w:r>
        <w:rPr>
          <w:rFonts w:hint="eastAsia" w:ascii="宋体" w:hAnsi="宋体"/>
          <w:sz w:val="24"/>
        </w:rPr>
        <w:t>保证遵守贵院的相关规定，严格规范医药代表和有关人员的促销行为并承诺如有以下行为发生以违规论处，本企业保证接受贵院有权取消其代理品种准入资格的处理，由此产生的一切后果由本企业承担。</w:t>
      </w:r>
    </w:p>
    <w:p w14:paraId="0E2FF08D">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不准医药代表擅自进入贵院门诊诊断室给医生抄处方并借机统方或推销药品、转发药品宣传资料等。</w:t>
      </w:r>
    </w:p>
    <w:p w14:paraId="4EAB079E">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不准医药代表伪装患者或家属擅自进入诊断室、病房向医务人员、患者推销药品、发药品资料。</w:t>
      </w:r>
    </w:p>
    <w:p w14:paraId="76C4E011">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不准医药代表擅自进入贵院</w:t>
      </w:r>
      <w:r>
        <w:rPr>
          <w:rFonts w:hint="eastAsia" w:ascii="宋体" w:hAnsi="宋体"/>
          <w:sz w:val="24"/>
          <w:lang w:val="en-US" w:eastAsia="zh-CN"/>
        </w:rPr>
        <w:t>药学部门</w:t>
      </w:r>
      <w:r>
        <w:rPr>
          <w:rFonts w:hint="eastAsia" w:ascii="宋体" w:hAnsi="宋体"/>
          <w:sz w:val="24"/>
        </w:rPr>
        <w:t>工作区。</w:t>
      </w:r>
    </w:p>
    <w:p w14:paraId="1BBA051E">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不准医药代表在上班时间擅自到院区找医生。</w:t>
      </w:r>
    </w:p>
    <w:p w14:paraId="055BFF33">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不准私自将会议赞助费交给医生或委托医生和其他人员转交会议赞助费、转发药品宣传资料等。</w:t>
      </w:r>
    </w:p>
    <w:p w14:paraId="4EDBD112">
      <w:pPr>
        <w:numPr>
          <w:ilvl w:val="1"/>
          <w:numId w:val="3"/>
        </w:numPr>
        <w:tabs>
          <w:tab w:val="left" w:pos="0"/>
          <w:tab w:val="clear" w:pos="1455"/>
        </w:tabs>
        <w:spacing w:line="360" w:lineRule="auto"/>
        <w:ind w:left="870" w:leftChars="300" w:hanging="240" w:hangingChars="100"/>
        <w:outlineLvl w:val="9"/>
        <w:rPr>
          <w:rFonts w:ascii="宋体" w:hAnsi="宋体"/>
          <w:sz w:val="24"/>
        </w:rPr>
      </w:pPr>
      <w:r>
        <w:rPr>
          <w:rFonts w:hint="eastAsia" w:ascii="宋体" w:hAnsi="宋体"/>
          <w:sz w:val="24"/>
        </w:rPr>
        <w:t>不准私自资助贵院科室、医生及相关人员以因私护照出国（境）参加学术或其他活动。</w:t>
      </w:r>
    </w:p>
    <w:p w14:paraId="68F52F04">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本企业保证竭力维护贵院的声誉，不做任何的损害贵院形象的事情。</w:t>
      </w:r>
    </w:p>
    <w:p w14:paraId="417058F3">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本企业保证加强对</w:t>
      </w:r>
      <w:r>
        <w:rPr>
          <w:rFonts w:hint="eastAsia" w:ascii="宋体" w:hAnsi="宋体"/>
          <w:sz w:val="24"/>
          <w:lang w:val="en-US" w:eastAsia="zh-CN"/>
        </w:rPr>
        <w:t>招采</w:t>
      </w:r>
      <w:r>
        <w:rPr>
          <w:rFonts w:hint="eastAsia" w:ascii="宋体" w:hAnsi="宋体"/>
          <w:sz w:val="24"/>
        </w:rPr>
        <w:t>等工作的领导、</w:t>
      </w:r>
      <w:r>
        <w:rPr>
          <w:rFonts w:hint="eastAsia" w:ascii="宋体" w:hAnsi="宋体"/>
          <w:sz w:val="24"/>
          <w:lang w:val="en-US" w:eastAsia="zh-CN"/>
        </w:rPr>
        <w:t>检查和</w:t>
      </w:r>
      <w:r>
        <w:rPr>
          <w:rFonts w:hint="eastAsia" w:ascii="宋体" w:hAnsi="宋体"/>
          <w:sz w:val="24"/>
        </w:rPr>
        <w:t>监督；加强对本企业员工进行法律、法规、规章、政策的教育，切实要求本企业全体员工遵守本承诺各条款的内容。</w:t>
      </w:r>
    </w:p>
    <w:p w14:paraId="5708638A">
      <w:pPr>
        <w:numPr>
          <w:ilvl w:val="0"/>
          <w:numId w:val="1"/>
        </w:numPr>
        <w:tabs>
          <w:tab w:val="left" w:pos="-105"/>
          <w:tab w:val="clear" w:pos="1290"/>
        </w:tabs>
        <w:spacing w:line="360" w:lineRule="auto"/>
        <w:ind w:left="315" w:hanging="420"/>
        <w:outlineLvl w:val="9"/>
        <w:rPr>
          <w:rFonts w:ascii="宋体" w:hAnsi="宋体"/>
          <w:sz w:val="24"/>
        </w:rPr>
      </w:pPr>
      <w:r>
        <w:rPr>
          <w:rFonts w:hint="eastAsia" w:ascii="宋体" w:hAnsi="宋体"/>
          <w:sz w:val="24"/>
        </w:rPr>
        <w:t>对本企业及本企业员工如发生有以上所列不正当、不规范行为，本企业保证接受：</w:t>
      </w:r>
    </w:p>
    <w:p w14:paraId="473BA24A">
      <w:pPr>
        <w:numPr>
          <w:ilvl w:val="0"/>
          <w:numId w:val="4"/>
        </w:numPr>
        <w:spacing w:line="360" w:lineRule="auto"/>
        <w:outlineLvl w:val="9"/>
        <w:rPr>
          <w:rFonts w:ascii="宋体" w:hAnsi="宋体"/>
          <w:sz w:val="24"/>
        </w:rPr>
      </w:pPr>
      <w:r>
        <w:rPr>
          <w:rFonts w:hint="eastAsia" w:ascii="宋体" w:hAnsi="宋体"/>
          <w:sz w:val="24"/>
        </w:rPr>
        <w:t>发现并查实一次，贵院有权取消本企业在院的</w:t>
      </w:r>
      <w:r>
        <w:rPr>
          <w:rFonts w:hint="eastAsia" w:ascii="宋体" w:hAnsi="宋体"/>
          <w:sz w:val="24"/>
          <w:lang w:val="en-US" w:eastAsia="zh-CN"/>
        </w:rPr>
        <w:t>药品使用</w:t>
      </w:r>
      <w:r>
        <w:rPr>
          <w:rFonts w:hint="eastAsia" w:ascii="宋体" w:hAnsi="宋体"/>
          <w:sz w:val="24"/>
        </w:rPr>
        <w:t>。</w:t>
      </w:r>
    </w:p>
    <w:p w14:paraId="0596DD37">
      <w:pPr>
        <w:numPr>
          <w:ilvl w:val="0"/>
          <w:numId w:val="4"/>
        </w:numPr>
        <w:spacing w:line="360" w:lineRule="auto"/>
        <w:outlineLvl w:val="9"/>
        <w:rPr>
          <w:rFonts w:ascii="宋体" w:hAnsi="宋体"/>
          <w:sz w:val="24"/>
        </w:rPr>
      </w:pPr>
      <w:r>
        <w:rPr>
          <w:rFonts w:hint="eastAsia" w:ascii="宋体" w:hAnsi="宋体"/>
          <w:sz w:val="24"/>
        </w:rPr>
        <w:t>如同时触犯相关规定的，贵院有权按相关规定处置。</w:t>
      </w:r>
    </w:p>
    <w:p w14:paraId="6EE506BB">
      <w:pPr>
        <w:numPr>
          <w:ilvl w:val="0"/>
          <w:numId w:val="4"/>
        </w:numPr>
        <w:spacing w:line="360" w:lineRule="auto"/>
        <w:outlineLvl w:val="9"/>
        <w:rPr>
          <w:rFonts w:ascii="宋体" w:hAnsi="宋体"/>
          <w:sz w:val="24"/>
        </w:rPr>
      </w:pPr>
      <w:r>
        <w:rPr>
          <w:rFonts w:hint="eastAsia" w:ascii="宋体" w:hAnsi="宋体"/>
          <w:sz w:val="24"/>
        </w:rPr>
        <w:t>本企业或本企业员工上述行为给贵院造成经济或名誉损失的，本企业愿意承担全部民事赔偿责任。</w:t>
      </w:r>
    </w:p>
    <w:p w14:paraId="3FB1D090">
      <w:pPr>
        <w:numPr>
          <w:ilvl w:val="0"/>
          <w:numId w:val="4"/>
        </w:numPr>
        <w:spacing w:line="360" w:lineRule="auto"/>
        <w:outlineLvl w:val="9"/>
        <w:rPr>
          <w:rFonts w:ascii="宋体" w:hAnsi="宋体"/>
          <w:sz w:val="24"/>
        </w:rPr>
      </w:pPr>
      <w:r>
        <w:rPr>
          <w:rFonts w:hint="eastAsia" w:ascii="宋体" w:hAnsi="宋体"/>
          <w:sz w:val="24"/>
        </w:rPr>
        <w:t>本企业地区经理或销售代表变更须及时向贵院申请办理变更备案手续，未及时按规定办理者，由此产生的问题概由本企业承担全部的责任并服从贵院的处置。</w:t>
      </w:r>
    </w:p>
    <w:p w14:paraId="36506B93">
      <w:pPr>
        <w:numPr>
          <w:ilvl w:val="0"/>
          <w:numId w:val="0"/>
        </w:numPr>
        <w:spacing w:line="360" w:lineRule="auto"/>
        <w:ind w:left="315" w:leftChars="0"/>
        <w:outlineLvl w:val="9"/>
        <w:rPr>
          <w:rFonts w:ascii="宋体" w:hAnsi="宋体"/>
          <w:sz w:val="24"/>
        </w:rPr>
      </w:pPr>
    </w:p>
    <w:p w14:paraId="362B0ED4">
      <w:pPr>
        <w:spacing w:line="360" w:lineRule="auto"/>
        <w:ind w:left="315"/>
        <w:outlineLvl w:val="9"/>
        <w:rPr>
          <w:rFonts w:ascii="宋体" w:hAnsi="宋体"/>
          <w:sz w:val="24"/>
        </w:rPr>
      </w:pPr>
      <w:r>
        <w:rPr>
          <w:rFonts w:hint="eastAsia" w:ascii="宋体" w:hAnsi="宋体"/>
          <w:sz w:val="24"/>
        </w:rPr>
        <w:t xml:space="preserve">承诺企业名称（公章）  </w:t>
      </w:r>
      <w:r>
        <w:rPr>
          <w:rFonts w:hint="eastAsia" w:ascii="宋体" w:hAnsi="宋体"/>
          <w:sz w:val="24"/>
          <w:u w:val="single"/>
        </w:rPr>
        <w:t xml:space="preserve">                                                      </w:t>
      </w:r>
      <w:r>
        <w:rPr>
          <w:rFonts w:hint="eastAsia" w:ascii="宋体" w:hAnsi="宋体"/>
          <w:sz w:val="24"/>
        </w:rPr>
        <w:t xml:space="preserve"> </w:t>
      </w:r>
    </w:p>
    <w:p w14:paraId="66021C47">
      <w:pPr>
        <w:spacing w:line="360" w:lineRule="auto"/>
        <w:ind w:left="315"/>
        <w:outlineLvl w:val="9"/>
        <w:rPr>
          <w:rFonts w:ascii="宋体" w:hAnsi="宋体"/>
          <w:sz w:val="24"/>
        </w:rPr>
      </w:pPr>
    </w:p>
    <w:p w14:paraId="7D360F12">
      <w:pPr>
        <w:spacing w:line="360" w:lineRule="auto"/>
        <w:ind w:left="315"/>
        <w:outlineLvl w:val="9"/>
        <w:rPr>
          <w:rFonts w:ascii="宋体" w:hAnsi="宋体"/>
          <w:sz w:val="24"/>
        </w:rPr>
      </w:pPr>
      <w:r>
        <w:rPr>
          <w:rFonts w:hint="eastAsia" w:ascii="宋体" w:hAnsi="宋体"/>
          <w:sz w:val="24"/>
        </w:rPr>
        <w:t>承诺企业法人代表或承诺</w:t>
      </w:r>
      <w:r>
        <w:rPr>
          <w:rFonts w:hint="eastAsia" w:ascii="宋体" w:hAnsi="宋体"/>
          <w:sz w:val="24"/>
          <w:lang w:val="en-US" w:eastAsia="zh-CN"/>
        </w:rPr>
        <w:t>授权代表</w:t>
      </w:r>
      <w:r>
        <w:rPr>
          <w:rFonts w:hint="eastAsia" w:ascii="宋体" w:hAnsi="宋体"/>
          <w:sz w:val="24"/>
        </w:rPr>
        <w:t xml:space="preserve">（签章） </w:t>
      </w:r>
      <w:r>
        <w:rPr>
          <w:rFonts w:hint="eastAsia" w:ascii="宋体" w:hAnsi="宋体"/>
          <w:sz w:val="24"/>
          <w:u w:val="single"/>
        </w:rPr>
        <w:t xml:space="preserve">                                        </w:t>
      </w:r>
      <w:r>
        <w:rPr>
          <w:rFonts w:hint="eastAsia" w:ascii="宋体" w:hAnsi="宋体"/>
          <w:sz w:val="24"/>
        </w:rPr>
        <w:t xml:space="preserve">           </w:t>
      </w:r>
    </w:p>
    <w:p w14:paraId="6397D034">
      <w:pPr>
        <w:spacing w:line="360" w:lineRule="auto"/>
        <w:ind w:left="315"/>
        <w:outlineLvl w:val="9"/>
        <w:rPr>
          <w:rFonts w:ascii="宋体" w:hAnsi="宋体"/>
          <w:sz w:val="24"/>
        </w:rPr>
      </w:pPr>
    </w:p>
    <w:p w14:paraId="7E890C67">
      <w:pPr>
        <w:spacing w:line="360" w:lineRule="auto"/>
        <w:ind w:left="315"/>
        <w:outlineLvl w:val="9"/>
        <w:rPr>
          <w:rFonts w:ascii="宋体" w:hAnsi="宋体"/>
          <w:sz w:val="24"/>
        </w:rPr>
      </w:pPr>
    </w:p>
    <w:p w14:paraId="1D209C1D">
      <w:pPr>
        <w:spacing w:line="360" w:lineRule="auto"/>
        <w:ind w:left="315"/>
        <w:outlineLvl w:val="9"/>
        <w:rPr>
          <w:rFonts w:ascii="宋体" w:hAnsi="宋体"/>
          <w:sz w:val="24"/>
          <w:u w:val="single"/>
        </w:rPr>
      </w:pPr>
      <w:r>
        <w:rPr>
          <w:rFonts w:hint="eastAsia" w:ascii="宋体" w:hAnsi="宋体"/>
          <w:sz w:val="24"/>
          <w:lang w:val="en-US" w:eastAsia="zh-CN"/>
        </w:rPr>
        <w:t>新药</w:t>
      </w:r>
      <w:r>
        <w:rPr>
          <w:rFonts w:hint="eastAsia" w:ascii="宋体" w:hAnsi="宋体"/>
          <w:sz w:val="24"/>
        </w:rPr>
        <w:t xml:space="preserve">通用名（商品名）、剂型、规格、包装  </w:t>
      </w:r>
      <w:r>
        <w:rPr>
          <w:rFonts w:hint="eastAsia" w:ascii="宋体" w:hAnsi="宋体"/>
          <w:sz w:val="24"/>
          <w:u w:val="single"/>
        </w:rPr>
        <w:t xml:space="preserve">                                                   </w:t>
      </w:r>
    </w:p>
    <w:p w14:paraId="5AB8A646">
      <w:pPr>
        <w:spacing w:line="360" w:lineRule="auto"/>
        <w:outlineLvl w:val="9"/>
        <w:rPr>
          <w:rFonts w:ascii="宋体" w:hAnsi="宋体"/>
          <w:sz w:val="24"/>
        </w:rPr>
      </w:pPr>
      <w:r>
        <w:rPr>
          <w:rFonts w:hint="eastAsia" w:ascii="宋体" w:hAnsi="宋体"/>
          <w:sz w:val="24"/>
        </w:rPr>
        <w:t xml:space="preserve">                  </w:t>
      </w:r>
    </w:p>
    <w:p w14:paraId="0163C9FF">
      <w:pPr>
        <w:spacing w:line="360" w:lineRule="auto"/>
        <w:ind w:firstLine="6240" w:firstLineChars="2600"/>
        <w:outlineLvl w:val="9"/>
        <w:rPr>
          <w:rFonts w:ascii="宋体" w:hAnsi="宋体"/>
          <w:sz w:val="24"/>
        </w:rPr>
      </w:pPr>
      <w:r>
        <w:rPr>
          <w:rFonts w:hint="eastAsia" w:ascii="宋体" w:hAnsi="宋体"/>
          <w:sz w:val="24"/>
        </w:rPr>
        <w:t>年    月    日</w:t>
      </w:r>
    </w:p>
    <w:p w14:paraId="32139466"/>
    <w:p w14:paraId="7C931237">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decimal"/>
      <w:lvlText w:val="（%2）"/>
      <w:lvlJc w:val="left"/>
      <w:pPr>
        <w:tabs>
          <w:tab w:val="left" w:pos="1455"/>
        </w:tabs>
        <w:ind w:left="1455" w:hanging="720"/>
      </w:pPr>
      <w:rPr>
        <w:rFonts w:hint="default"/>
      </w:r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2">
    <w:nsid w:val="0000000B"/>
    <w:multiLevelType w:val="multilevel"/>
    <w:tmpl w:val="0000000B"/>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0000000C"/>
    <w:multiLevelType w:val="multilevel"/>
    <w:tmpl w:val="0000000C"/>
    <w:lvl w:ilvl="0" w:tentative="0">
      <w:start w:val="1"/>
      <w:numFmt w:val="japaneseCounting"/>
      <w:lvlText w:val="%1、"/>
      <w:lvlJc w:val="left"/>
      <w:pPr>
        <w:tabs>
          <w:tab w:val="left" w:pos="1290"/>
        </w:tabs>
        <w:ind w:left="1290" w:hanging="855"/>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7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No Spacing"/>
    <w:qFormat/>
    <w:uiPriority w:val="1"/>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2025-09-11T07:19:30Z</dcterms:created>
  <dc:creator>Administrator</dc:creator>
  <cp:lastModifiedBy>微信用户</cp:lastModifiedBy>
  <dcterms:modified xsi:type="dcterms:W3CDTF">2025-09-11T07:19:35Z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eyJoZGlkIjoiNGQ5ZWIzNTBlNmExODE1NWFmMTQxOTc0MDc3NzNkZDAiLCJ1c2VySWQiOiIxMjkzNTIyMDI3In0=</vt:lpwstr>
  </property>
  <property fmtid="{D5CDD505-2E9C-101B-9397-08002B2CF9AE}" pid="4" name="ICV">
    <vt:lpwstr>2624EA8C0BDB42F9A055B4A4222F0683_12</vt:lpwstr>
  </property>
</Properties>
</file>