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cs="宋体"/>
          <w:b/>
          <w:bCs/>
          <w:color w:val="auto"/>
          <w:highlight w:val="none"/>
          <w:lang w:val="en-US"/>
        </w:rPr>
      </w:pPr>
      <w:bookmarkStart w:id="3" w:name="_GoBack"/>
      <w:bookmarkEnd w:id="3"/>
      <w:r>
        <w:rPr>
          <w:rFonts w:hint="eastAsia" w:ascii="宋体" w:hAnsi="宋体" w:cs="宋体"/>
          <w:b/>
          <w:bCs/>
          <w:color w:val="auto"/>
          <w:sz w:val="32"/>
          <w:szCs w:val="32"/>
          <w:highlight w:val="none"/>
          <w:lang w:val="en-US" w:eastAsia="zh-CN"/>
        </w:rPr>
        <w:t>南江县妇幼保健院重点区域标识优化方案及定制安装项目招标内容及要求</w:t>
      </w:r>
    </w:p>
    <w:p>
      <w:pPr>
        <w:pStyle w:val="2"/>
        <w:rPr>
          <w:rFonts w:hint="default"/>
          <w:lang w:eastAsia="zh-CN"/>
        </w:rPr>
      </w:pPr>
      <w:r>
        <w:rPr>
          <w:rFonts w:hint="default"/>
          <w:lang w:eastAsia="zh-CN"/>
        </w:rPr>
        <w:t xml:space="preserve"> </w:t>
      </w:r>
    </w:p>
    <w:p>
      <w:pPr>
        <w:spacing w:line="360" w:lineRule="auto"/>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一、项目</w:t>
      </w:r>
      <w:r>
        <w:rPr>
          <w:rFonts w:hint="eastAsia" w:ascii="宋体" w:hAnsi="宋体" w:eastAsia="宋体" w:cs="宋体"/>
          <w:b/>
          <w:bCs/>
          <w:color w:val="000000"/>
          <w:sz w:val="24"/>
          <w:szCs w:val="24"/>
          <w:lang w:val="en-US" w:eastAsia="zh-CN"/>
        </w:rPr>
        <w:t>名称</w:t>
      </w:r>
      <w:r>
        <w:rPr>
          <w:rFonts w:hint="eastAsia" w:ascii="宋体" w:hAnsi="宋体" w:eastAsia="宋体" w:cs="宋体"/>
          <w:b/>
          <w:bCs/>
          <w:color w:val="000000"/>
          <w:sz w:val="24"/>
          <w:szCs w:val="24"/>
        </w:rPr>
        <w:t>及内容</w:t>
      </w:r>
    </w:p>
    <w:p>
      <w:pPr>
        <w:spacing w:line="360" w:lineRule="auto"/>
        <w:ind w:firstLine="480" w:firstLineChars="200"/>
        <w:rPr>
          <w:rFonts w:hint="eastAsia" w:ascii="宋体" w:hAnsi="宋体" w:eastAsia="宋体" w:cs="宋体"/>
          <w:color w:val="auto"/>
          <w:kern w:val="2"/>
          <w:sz w:val="24"/>
          <w:szCs w:val="24"/>
          <w:highlight w:val="none"/>
          <w:lang w:val="en-US" w:eastAsia="zh-Hans" w:bidi="ar-SA"/>
        </w:rPr>
      </w:pPr>
      <w:r>
        <w:rPr>
          <w:rFonts w:hint="eastAsia" w:ascii="宋体" w:hAnsi="宋体" w:eastAsia="宋体" w:cs="宋体"/>
          <w:b w:val="0"/>
          <w:bCs w:val="0"/>
          <w:color w:val="000000"/>
          <w:sz w:val="24"/>
          <w:szCs w:val="24"/>
          <w:lang w:val="en-US" w:eastAsia="zh-Hans"/>
        </w:rPr>
        <w:t>项目</w:t>
      </w:r>
      <w:r>
        <w:rPr>
          <w:rFonts w:hint="eastAsia" w:ascii="宋体" w:hAnsi="宋体" w:eastAsia="宋体" w:cs="宋体"/>
          <w:b w:val="0"/>
          <w:bCs w:val="0"/>
          <w:color w:val="000000"/>
          <w:sz w:val="24"/>
          <w:szCs w:val="24"/>
          <w:lang w:val="en-US" w:eastAsia="zh-CN"/>
        </w:rPr>
        <w:t>名称：</w:t>
      </w:r>
      <w:r>
        <w:rPr>
          <w:rFonts w:hint="eastAsia" w:ascii="宋体" w:hAnsi="宋体" w:cs="宋体"/>
          <w:color w:val="auto"/>
          <w:kern w:val="2"/>
          <w:sz w:val="24"/>
          <w:szCs w:val="24"/>
          <w:highlight w:val="none"/>
          <w:lang w:val="en-US" w:eastAsia="zh-CN" w:bidi="ar-SA"/>
        </w:rPr>
        <w:t>南江县妇幼保健院重点区域标识优化方案及定制安装项目</w:t>
      </w:r>
    </w:p>
    <w:p>
      <w:pPr>
        <w:pStyle w:val="11"/>
        <w:keepNext w:val="0"/>
        <w:keepLines w:val="0"/>
        <w:widowControl/>
        <w:suppressLineNumbers w:val="0"/>
        <w:spacing w:line="360" w:lineRule="auto"/>
        <w:ind w:left="0" w:leftChars="0" w:firstLine="482" w:firstLineChars="200"/>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采购预算：29.5万元</w:t>
      </w:r>
    </w:p>
    <w:p>
      <w:pPr>
        <w:pStyle w:val="3"/>
        <w:numPr>
          <w:ilvl w:val="0"/>
          <w:numId w:val="0"/>
        </w:numPr>
        <w:bidi w:val="0"/>
        <w:spacing w:line="360" w:lineRule="auto"/>
        <w:rPr>
          <w:rFonts w:hint="default" w:ascii="仿宋" w:hAnsi="仿宋" w:eastAsia="仿宋" w:cs="仿宋"/>
          <w:b/>
          <w:color w:val="auto"/>
          <w:sz w:val="24"/>
          <w:szCs w:val="24"/>
          <w:highlight w:val="none"/>
          <w:lang w:val="en-US" w:eastAsia="zh-CN"/>
        </w:rPr>
      </w:pPr>
      <w:bookmarkStart w:id="0" w:name="_Toc19733"/>
      <w:r>
        <w:rPr>
          <w:rFonts w:hint="eastAsia" w:ascii="宋体" w:hAnsi="宋体" w:eastAsia="宋体" w:cs="宋体"/>
          <w:color w:val="auto"/>
          <w:kern w:val="2"/>
          <w:sz w:val="24"/>
          <w:szCs w:val="24"/>
          <w:highlight w:val="none"/>
          <w:lang w:val="en-US" w:eastAsia="zh-CN" w:bidi="ar-SA"/>
        </w:rPr>
        <w:t>二、项目</w:t>
      </w:r>
      <w:r>
        <w:rPr>
          <w:rFonts w:hint="eastAsia" w:ascii="宋体" w:hAnsi="宋体" w:eastAsia="宋体" w:cs="宋体"/>
          <w:b/>
          <w:bCs/>
          <w:color w:val="auto"/>
          <w:kern w:val="2"/>
          <w:sz w:val="24"/>
          <w:szCs w:val="24"/>
          <w:highlight w:val="none"/>
          <w:lang w:val="en-US" w:eastAsia="zh-CN" w:bidi="ar-SA"/>
        </w:rPr>
        <w:t>内容及要求</w:t>
      </w:r>
      <w:bookmarkEnd w:id="0"/>
    </w:p>
    <w:p>
      <w:pPr>
        <w:pStyle w:val="11"/>
        <w:keepNext w:val="0"/>
        <w:keepLines w:val="0"/>
        <w:widowControl/>
        <w:suppressLineNumbers w:val="0"/>
        <w:spacing w:line="360" w:lineRule="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 xml:space="preserve">（一）项目内容 </w:t>
      </w:r>
    </w:p>
    <w:p>
      <w:pPr>
        <w:spacing w:line="360" w:lineRule="auto"/>
        <w:ind w:firstLine="480" w:firstLineChars="200"/>
        <w:rPr>
          <w:rFonts w:hint="eastAsia" w:ascii="宋体" w:hAnsi="宋体" w:eastAsia="宋体" w:cs="宋体"/>
          <w:b w:val="0"/>
          <w:bCs w:val="0"/>
          <w:color w:val="000000"/>
          <w:sz w:val="24"/>
          <w:szCs w:val="24"/>
          <w:highlight w:val="none"/>
          <w:lang w:val="en-US" w:eastAsia="zh-Hans"/>
        </w:rPr>
      </w:pPr>
      <w:r>
        <w:rPr>
          <w:rFonts w:hint="eastAsia" w:ascii="宋体" w:hAnsi="宋体" w:eastAsia="宋体" w:cs="宋体"/>
          <w:b w:val="0"/>
          <w:bCs w:val="0"/>
          <w:color w:val="000000"/>
          <w:sz w:val="24"/>
          <w:szCs w:val="24"/>
          <w:highlight w:val="none"/>
          <w:lang w:val="en-US" w:eastAsia="zh-Hans"/>
        </w:rPr>
        <w:t>本项目内容包括：根据</w:t>
      </w:r>
      <w:r>
        <w:rPr>
          <w:rFonts w:hint="eastAsia" w:ascii="宋体" w:hAnsi="宋体" w:eastAsia="宋体" w:cs="宋体"/>
          <w:color w:val="auto"/>
          <w:kern w:val="2"/>
          <w:sz w:val="24"/>
          <w:szCs w:val="24"/>
          <w:highlight w:val="none"/>
          <w:lang w:val="en-US" w:eastAsia="zh-CN" w:bidi="ar-SA"/>
        </w:rPr>
        <w:t>南江县妇幼保健院</w:t>
      </w:r>
      <w:r>
        <w:rPr>
          <w:rFonts w:hint="eastAsia" w:ascii="宋体" w:hAnsi="宋体" w:eastAsia="宋体" w:cs="宋体"/>
          <w:b w:val="0"/>
          <w:bCs w:val="0"/>
          <w:color w:val="000000"/>
          <w:sz w:val="24"/>
          <w:szCs w:val="24"/>
          <w:highlight w:val="none"/>
          <w:lang w:val="en-US" w:eastAsia="zh-Hans"/>
        </w:rPr>
        <w:t>的实际情况，为</w:t>
      </w:r>
      <w:r>
        <w:rPr>
          <w:rFonts w:hint="eastAsia" w:ascii="宋体" w:hAnsi="宋体" w:eastAsia="宋体" w:cs="宋体"/>
          <w:color w:val="auto"/>
          <w:kern w:val="2"/>
          <w:sz w:val="24"/>
          <w:szCs w:val="24"/>
          <w:highlight w:val="none"/>
          <w:lang w:val="en-US" w:eastAsia="zh-CN" w:bidi="ar-SA"/>
        </w:rPr>
        <w:t>南江县妇幼保健院</w:t>
      </w:r>
      <w:r>
        <w:rPr>
          <w:rFonts w:hint="eastAsia" w:ascii="宋体" w:hAnsi="宋体" w:cs="宋体"/>
          <w:color w:val="auto"/>
          <w:kern w:val="2"/>
          <w:sz w:val="24"/>
          <w:szCs w:val="24"/>
          <w:highlight w:val="none"/>
          <w:lang w:val="en-US" w:eastAsia="zh-CN" w:bidi="ar-SA"/>
        </w:rPr>
        <w:t>重点区域设计</w:t>
      </w:r>
      <w:r>
        <w:rPr>
          <w:rFonts w:hint="eastAsia" w:ascii="宋体" w:hAnsi="宋体" w:cs="宋体"/>
          <w:b w:val="0"/>
          <w:bCs w:val="0"/>
          <w:color w:val="000000"/>
          <w:sz w:val="24"/>
          <w:szCs w:val="24"/>
          <w:highlight w:val="none"/>
          <w:lang w:val="en-US" w:eastAsia="zh-CN"/>
        </w:rPr>
        <w:t>标识优化</w:t>
      </w:r>
      <w:r>
        <w:rPr>
          <w:rFonts w:hint="eastAsia" w:ascii="宋体" w:hAnsi="宋体" w:eastAsia="宋体" w:cs="宋体"/>
          <w:b w:val="0"/>
          <w:bCs w:val="0"/>
          <w:color w:val="000000"/>
          <w:sz w:val="24"/>
          <w:szCs w:val="24"/>
          <w:highlight w:val="none"/>
          <w:lang w:val="en-US" w:eastAsia="zh-Hans"/>
        </w:rPr>
        <w:t>方案并</w:t>
      </w:r>
      <w:r>
        <w:rPr>
          <w:rFonts w:hint="eastAsia" w:ascii="宋体" w:hAnsi="宋体" w:eastAsia="宋体" w:cs="宋体"/>
          <w:b w:val="0"/>
          <w:bCs w:val="0"/>
          <w:color w:val="000000"/>
          <w:sz w:val="24"/>
          <w:szCs w:val="24"/>
          <w:highlight w:val="none"/>
          <w:lang w:val="en-US" w:eastAsia="zh-CN"/>
        </w:rPr>
        <w:t>进行</w:t>
      </w:r>
      <w:r>
        <w:rPr>
          <w:rFonts w:hint="eastAsia" w:ascii="宋体" w:hAnsi="宋体" w:eastAsia="宋体" w:cs="宋体"/>
          <w:b w:val="0"/>
          <w:bCs w:val="0"/>
          <w:color w:val="000000"/>
          <w:sz w:val="24"/>
          <w:szCs w:val="24"/>
          <w:highlight w:val="none"/>
          <w:lang w:val="en-US" w:eastAsia="zh-Hans"/>
        </w:rPr>
        <w:t>效果图</w:t>
      </w:r>
      <w:r>
        <w:rPr>
          <w:rFonts w:hint="eastAsia" w:ascii="宋体" w:hAnsi="宋体" w:eastAsia="宋体" w:cs="宋体"/>
          <w:b w:val="0"/>
          <w:bCs w:val="0"/>
          <w:color w:val="000000"/>
          <w:sz w:val="24"/>
          <w:szCs w:val="24"/>
          <w:highlight w:val="none"/>
          <w:lang w:val="en-US" w:eastAsia="zh-CN"/>
        </w:rPr>
        <w:t>展示，充分展现该区域</w:t>
      </w:r>
      <w:r>
        <w:rPr>
          <w:rFonts w:hint="eastAsia" w:ascii="宋体" w:hAnsi="宋体" w:cs="宋体"/>
          <w:b w:val="0"/>
          <w:bCs w:val="0"/>
          <w:color w:val="000000"/>
          <w:sz w:val="24"/>
          <w:szCs w:val="24"/>
          <w:highlight w:val="none"/>
          <w:lang w:val="en-US" w:eastAsia="zh-CN"/>
        </w:rPr>
        <w:t>标识</w:t>
      </w:r>
      <w:r>
        <w:rPr>
          <w:rFonts w:hint="eastAsia" w:ascii="宋体" w:hAnsi="宋体" w:eastAsia="宋体" w:cs="宋体"/>
          <w:color w:val="auto"/>
          <w:kern w:val="2"/>
          <w:sz w:val="24"/>
          <w:szCs w:val="24"/>
          <w:highlight w:val="none"/>
          <w:lang w:val="en-US" w:eastAsia="zh-CN" w:bidi="ar-SA"/>
        </w:rPr>
        <w:t>优化方案及定制安装服务项目</w:t>
      </w:r>
      <w:r>
        <w:rPr>
          <w:rFonts w:hint="eastAsia" w:ascii="宋体" w:hAnsi="宋体" w:eastAsia="宋体" w:cs="宋体"/>
          <w:b w:val="0"/>
          <w:bCs w:val="0"/>
          <w:color w:val="000000"/>
          <w:sz w:val="24"/>
          <w:szCs w:val="24"/>
          <w:highlight w:val="none"/>
          <w:lang w:val="en-US" w:eastAsia="zh-CN"/>
        </w:rPr>
        <w:t>产品安装后的区域环境</w:t>
      </w:r>
      <w:r>
        <w:rPr>
          <w:rFonts w:hint="eastAsia" w:ascii="宋体" w:hAnsi="宋体" w:eastAsia="宋体" w:cs="宋体"/>
          <w:b w:val="0"/>
          <w:bCs w:val="0"/>
          <w:color w:val="000000"/>
          <w:sz w:val="24"/>
          <w:szCs w:val="24"/>
          <w:highlight w:val="none"/>
          <w:lang w:val="en-US" w:eastAsia="zh-Hans"/>
        </w:rPr>
        <w:t>，并完成后续项目产品的制作、安装、维护及售后服务。</w:t>
      </w:r>
    </w:p>
    <w:p>
      <w:pPr>
        <w:pStyle w:val="2"/>
        <w:rPr>
          <w:rFonts w:hint="eastAsia"/>
          <w:lang w:val="en-US" w:eastAsia="zh-Hans"/>
        </w:rPr>
      </w:pPr>
    </w:p>
    <w:p>
      <w:pPr>
        <w:pStyle w:val="11"/>
        <w:keepNext w:val="0"/>
        <w:keepLines w:val="0"/>
        <w:widowControl/>
        <w:numPr>
          <w:ilvl w:val="0"/>
          <w:numId w:val="1"/>
        </w:numPr>
        <w:suppressLineNumbers w:val="0"/>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Hans" w:bidi="ar-SA"/>
        </w:rPr>
        <w:t>方案设计</w:t>
      </w:r>
      <w:r>
        <w:rPr>
          <w:rFonts w:hint="eastAsia" w:ascii="宋体" w:hAnsi="宋体" w:eastAsia="宋体" w:cs="宋体"/>
          <w:b/>
          <w:bCs/>
          <w:color w:val="auto"/>
          <w:kern w:val="2"/>
          <w:sz w:val="24"/>
          <w:szCs w:val="24"/>
          <w:highlight w:val="none"/>
          <w:lang w:val="en-US" w:eastAsia="zh-CN" w:bidi="ar-SA"/>
        </w:rPr>
        <w:t>要求</w:t>
      </w:r>
    </w:p>
    <w:p>
      <w:pPr>
        <w:pStyle w:val="2"/>
        <w:numPr>
          <w:ilvl w:val="0"/>
          <w:numId w:val="0"/>
        </w:numPr>
        <w:spacing w:line="360" w:lineRule="auto"/>
        <w:ind w:firstLine="480" w:firstLineChars="200"/>
        <w:jc w:val="both"/>
        <w:rPr>
          <w:rFonts w:hint="eastAsia" w:ascii="宋体" w:hAnsi="宋体" w:eastAsia="宋体" w:cs="宋体"/>
          <w:color w:val="auto"/>
          <w:kern w:val="2"/>
          <w:sz w:val="24"/>
          <w:szCs w:val="24"/>
          <w:highlight w:val="none"/>
          <w:lang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Hans" w:bidi="ar-SA"/>
        </w:rPr>
        <w:t>、</w:t>
      </w:r>
      <w:r>
        <w:rPr>
          <w:rFonts w:hint="default" w:ascii="宋体" w:hAnsi="宋体" w:eastAsia="宋体" w:cs="宋体"/>
          <w:color w:val="auto"/>
          <w:kern w:val="2"/>
          <w:sz w:val="24"/>
          <w:szCs w:val="24"/>
          <w:highlight w:val="none"/>
          <w:lang w:val="en-US" w:eastAsia="zh-CN" w:bidi="ar-SA"/>
        </w:rPr>
        <w:t>重点区域</w:t>
      </w:r>
      <w:r>
        <w:rPr>
          <w:rFonts w:hint="eastAsia" w:ascii="宋体" w:hAnsi="宋体" w:cs="宋体"/>
          <w:color w:val="auto"/>
          <w:kern w:val="2"/>
          <w:sz w:val="24"/>
          <w:szCs w:val="24"/>
          <w:highlight w:val="none"/>
          <w:lang w:val="en-US" w:eastAsia="zh-CN" w:bidi="ar-SA"/>
        </w:rPr>
        <w:t>标识</w:t>
      </w:r>
      <w:r>
        <w:rPr>
          <w:rFonts w:hint="default" w:ascii="宋体" w:hAnsi="宋体" w:eastAsia="宋体" w:cs="宋体"/>
          <w:color w:val="auto"/>
          <w:kern w:val="2"/>
          <w:sz w:val="24"/>
          <w:szCs w:val="24"/>
          <w:highlight w:val="none"/>
          <w:lang w:val="en-US" w:eastAsia="zh-CN" w:bidi="ar-SA"/>
        </w:rPr>
        <w:t>优化方案</w:t>
      </w:r>
      <w:r>
        <w:rPr>
          <w:rFonts w:hint="eastAsia" w:ascii="宋体" w:hAnsi="宋体" w:eastAsia="宋体" w:cs="宋体"/>
          <w:color w:val="auto"/>
          <w:kern w:val="2"/>
          <w:sz w:val="24"/>
          <w:szCs w:val="24"/>
          <w:highlight w:val="none"/>
          <w:lang w:val="en-US" w:eastAsia="zh-Hans" w:bidi="ar-SA"/>
        </w:rPr>
        <w:t>要</w:t>
      </w:r>
      <w:r>
        <w:rPr>
          <w:rFonts w:hint="default" w:ascii="宋体" w:hAnsi="宋体" w:eastAsia="宋体" w:cs="宋体"/>
          <w:color w:val="auto"/>
          <w:kern w:val="2"/>
          <w:sz w:val="24"/>
          <w:szCs w:val="24"/>
          <w:highlight w:val="none"/>
          <w:lang w:val="en-US" w:eastAsia="zh-CN" w:bidi="ar-SA"/>
        </w:rPr>
        <w:t>通过严格的实地考察对整体建筑环境进行一个全面深入的评估，并根据</w:t>
      </w:r>
      <w:r>
        <w:rPr>
          <w:rFonts w:hint="eastAsia" w:ascii="宋体" w:hAnsi="宋体" w:cs="宋体"/>
          <w:color w:val="auto"/>
          <w:kern w:val="2"/>
          <w:sz w:val="24"/>
          <w:szCs w:val="24"/>
          <w:highlight w:val="none"/>
          <w:lang w:val="en-US" w:eastAsia="zh-CN" w:bidi="ar-SA"/>
        </w:rPr>
        <w:t>房间</w:t>
      </w:r>
      <w:r>
        <w:rPr>
          <w:rFonts w:hint="eastAsia" w:ascii="宋体" w:hAnsi="宋体" w:eastAsia="宋体" w:cs="宋体"/>
          <w:color w:val="auto"/>
          <w:kern w:val="2"/>
          <w:sz w:val="24"/>
          <w:szCs w:val="24"/>
          <w:highlight w:val="none"/>
          <w:lang w:val="en-US" w:eastAsia="zh-Hans" w:bidi="ar-SA"/>
        </w:rPr>
        <w:t>功能</w:t>
      </w:r>
      <w:r>
        <w:rPr>
          <w:rFonts w:hint="default" w:ascii="宋体" w:hAnsi="宋体" w:eastAsia="宋体" w:cs="宋体"/>
          <w:color w:val="auto"/>
          <w:kern w:val="2"/>
          <w:sz w:val="24"/>
          <w:szCs w:val="24"/>
          <w:highlight w:val="none"/>
          <w:lang w:val="en-US" w:eastAsia="zh-CN" w:bidi="ar-SA"/>
        </w:rPr>
        <w:t>及调查分析的结果来</w:t>
      </w:r>
      <w:r>
        <w:rPr>
          <w:rFonts w:hint="eastAsia" w:ascii="宋体" w:hAnsi="宋体" w:cs="宋体"/>
          <w:color w:val="auto"/>
          <w:kern w:val="2"/>
          <w:sz w:val="24"/>
          <w:szCs w:val="24"/>
          <w:highlight w:val="none"/>
          <w:lang w:val="en-US" w:eastAsia="zh-CN" w:bidi="ar-SA"/>
        </w:rPr>
        <w:t>布置项目产品，</w:t>
      </w:r>
      <w:r>
        <w:rPr>
          <w:rFonts w:hint="eastAsia" w:ascii="宋体" w:hAnsi="宋体" w:eastAsia="宋体" w:cs="宋体"/>
          <w:color w:val="auto"/>
          <w:kern w:val="2"/>
          <w:sz w:val="24"/>
          <w:szCs w:val="24"/>
          <w:highlight w:val="none"/>
          <w:lang w:val="en-US" w:eastAsia="zh-Hans" w:bidi="ar-SA"/>
        </w:rPr>
        <w:t>打造</w:t>
      </w:r>
      <w:r>
        <w:rPr>
          <w:rFonts w:hint="eastAsia" w:ascii="宋体" w:hAnsi="宋体" w:eastAsia="宋体" w:cs="宋体"/>
          <w:color w:val="auto"/>
          <w:kern w:val="2"/>
          <w:sz w:val="24"/>
          <w:szCs w:val="24"/>
          <w:highlight w:val="none"/>
          <w:lang w:val="en-US" w:eastAsia="zh-CN" w:bidi="ar-SA"/>
        </w:rPr>
        <w:t>南江县妇幼保健院文化</w:t>
      </w:r>
      <w:r>
        <w:rPr>
          <w:rFonts w:hint="eastAsia" w:ascii="宋体" w:hAnsi="宋体" w:eastAsia="宋体" w:cs="宋体"/>
          <w:color w:val="auto"/>
          <w:kern w:val="2"/>
          <w:sz w:val="24"/>
          <w:szCs w:val="24"/>
          <w:highlight w:val="none"/>
          <w:lang w:val="en-US" w:eastAsia="zh-Hans" w:bidi="ar-SA"/>
        </w:rPr>
        <w:t>特色品牌，</w:t>
      </w:r>
      <w:r>
        <w:rPr>
          <w:rFonts w:hint="eastAsia" w:ascii="宋体" w:hAnsi="宋体" w:eastAsia="宋体" w:cs="宋体"/>
          <w:color w:val="auto"/>
          <w:kern w:val="2"/>
          <w:sz w:val="24"/>
          <w:szCs w:val="24"/>
          <w:highlight w:val="none"/>
          <w:lang w:val="en-US" w:eastAsia="zh-CN" w:bidi="ar-SA"/>
        </w:rPr>
        <w:t>美化</w:t>
      </w:r>
      <w:r>
        <w:rPr>
          <w:rFonts w:hint="eastAsia" w:ascii="宋体" w:hAnsi="宋体" w:eastAsia="宋体" w:cs="宋体"/>
          <w:color w:val="auto"/>
          <w:kern w:val="2"/>
          <w:sz w:val="24"/>
          <w:szCs w:val="24"/>
          <w:highlight w:val="none"/>
          <w:lang w:val="en-US" w:eastAsia="zh-Hans" w:bidi="ar-SA"/>
        </w:rPr>
        <w:t>服务</w:t>
      </w:r>
      <w:r>
        <w:rPr>
          <w:rFonts w:hint="eastAsia" w:ascii="宋体" w:hAnsi="宋体" w:eastAsia="宋体" w:cs="宋体"/>
          <w:color w:val="auto"/>
          <w:kern w:val="2"/>
          <w:sz w:val="24"/>
          <w:szCs w:val="24"/>
          <w:highlight w:val="none"/>
          <w:lang w:val="en-US" w:eastAsia="zh-CN" w:bidi="ar-SA"/>
        </w:rPr>
        <w:t xml:space="preserve">环境。 </w:t>
      </w:r>
      <w:r>
        <w:rPr>
          <w:rFonts w:hint="eastAsia" w:ascii="宋体" w:hAnsi="宋体" w:eastAsia="宋体" w:cs="宋体"/>
          <w:color w:val="auto"/>
          <w:kern w:val="2"/>
          <w:sz w:val="24"/>
          <w:szCs w:val="24"/>
          <w:highlight w:val="none"/>
          <w:lang w:eastAsia="zh-CN" w:bidi="ar-SA"/>
        </w:rPr>
        <w:t>  </w:t>
      </w:r>
    </w:p>
    <w:p>
      <w:pPr>
        <w:pStyle w:val="2"/>
        <w:numPr>
          <w:ilvl w:val="0"/>
          <w:numId w:val="0"/>
        </w:numPr>
        <w:spacing w:line="36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eastAsia="zh-CN" w:bidi="ar-SA"/>
        </w:rPr>
        <w:t>2</w:t>
      </w:r>
      <w:r>
        <w:rPr>
          <w:rFonts w:hint="eastAsia" w:ascii="宋体" w:hAnsi="宋体" w:eastAsia="宋体" w:cs="宋体"/>
          <w:color w:val="auto"/>
          <w:kern w:val="2"/>
          <w:sz w:val="24"/>
          <w:szCs w:val="24"/>
          <w:highlight w:val="none"/>
          <w:lang w:val="en-US" w:eastAsia="zh-Hans" w:bidi="ar-SA"/>
        </w:rPr>
        <w:t>、</w:t>
      </w:r>
      <w:r>
        <w:rPr>
          <w:rFonts w:hint="eastAsia" w:ascii="宋体" w:hAnsi="宋体" w:eastAsia="宋体" w:cs="宋体"/>
          <w:color w:val="auto"/>
          <w:kern w:val="2"/>
          <w:sz w:val="24"/>
          <w:szCs w:val="24"/>
          <w:highlight w:val="none"/>
          <w:lang w:val="en-US" w:eastAsia="zh-CN" w:bidi="ar-SA"/>
        </w:rPr>
        <w:t>供应商</w:t>
      </w:r>
      <w:r>
        <w:rPr>
          <w:rFonts w:hint="eastAsia" w:ascii="宋体" w:hAnsi="宋体" w:eastAsia="宋体" w:cs="宋体"/>
          <w:color w:val="auto"/>
          <w:kern w:val="2"/>
          <w:sz w:val="24"/>
          <w:szCs w:val="24"/>
          <w:highlight w:val="none"/>
          <w:lang w:val="en-US" w:eastAsia="zh-Hans" w:bidi="ar-SA"/>
        </w:rPr>
        <w:t>提供方案效果图。供应商</w:t>
      </w:r>
      <w:r>
        <w:rPr>
          <w:rFonts w:hint="eastAsia" w:ascii="宋体" w:hAnsi="宋体" w:eastAsia="宋体" w:cs="宋体"/>
          <w:color w:val="auto"/>
          <w:kern w:val="2"/>
          <w:sz w:val="24"/>
          <w:szCs w:val="24"/>
          <w:highlight w:val="none"/>
          <w:lang w:val="en-US" w:eastAsia="zh-CN" w:bidi="ar-SA"/>
        </w:rPr>
        <w:t>自行现场踏勘，根据</w:t>
      </w:r>
      <w:r>
        <w:rPr>
          <w:rFonts w:hint="eastAsia" w:ascii="宋体" w:hAnsi="宋体" w:cs="宋体"/>
          <w:color w:val="auto"/>
          <w:kern w:val="2"/>
          <w:sz w:val="24"/>
          <w:szCs w:val="24"/>
          <w:highlight w:val="none"/>
          <w:lang w:val="en-US" w:eastAsia="zh-CN" w:bidi="ar-SA"/>
        </w:rPr>
        <w:t>医院实际情况和</w:t>
      </w:r>
      <w:r>
        <w:rPr>
          <w:rFonts w:hint="eastAsia" w:ascii="宋体" w:hAnsi="宋体" w:eastAsia="宋体" w:cs="宋体"/>
          <w:color w:val="auto"/>
          <w:kern w:val="2"/>
          <w:sz w:val="24"/>
          <w:szCs w:val="24"/>
          <w:highlight w:val="none"/>
          <w:lang w:val="en-US" w:eastAsia="zh-Hans" w:bidi="ar-SA"/>
        </w:rPr>
        <w:t>采购数量及服务</w:t>
      </w:r>
      <w:r>
        <w:rPr>
          <w:rFonts w:hint="eastAsia" w:ascii="宋体" w:hAnsi="宋体" w:eastAsia="宋体" w:cs="宋体"/>
          <w:color w:val="auto"/>
          <w:kern w:val="2"/>
          <w:sz w:val="24"/>
          <w:szCs w:val="24"/>
          <w:highlight w:val="none"/>
          <w:lang w:val="en-US" w:eastAsia="zh-CN" w:bidi="ar-SA"/>
        </w:rPr>
        <w:t>要求清单</w:t>
      </w:r>
      <w:r>
        <w:rPr>
          <w:rFonts w:hint="eastAsia" w:ascii="宋体" w:hAnsi="宋体" w:eastAsia="宋体" w:cs="宋体"/>
          <w:color w:val="auto"/>
          <w:kern w:val="2"/>
          <w:sz w:val="24"/>
          <w:szCs w:val="24"/>
          <w:highlight w:val="none"/>
          <w:lang w:val="en-US" w:eastAsia="zh-Hans" w:bidi="ar-SA"/>
        </w:rPr>
        <w:t>（见下表）</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进行针对性布置自己的产品，并</w:t>
      </w:r>
      <w:r>
        <w:rPr>
          <w:rFonts w:hint="eastAsia" w:ascii="songti sc" w:hAnsi="songti sc" w:eastAsia="songti sc" w:cs="songti sc"/>
          <w:b w:val="0"/>
          <w:bCs w:val="0"/>
          <w:color w:val="000000"/>
          <w:kern w:val="2"/>
          <w:sz w:val="24"/>
          <w:szCs w:val="24"/>
          <w:lang w:val="en-US" w:eastAsia="zh-CN" w:bidi="ar-SA"/>
        </w:rPr>
        <w:t>分别提供下列8个区域相对应的效果图（每个区域提供的效果图为三张以上，含三张）</w:t>
      </w:r>
      <w:r>
        <w:rPr>
          <w:rFonts w:hint="eastAsia" w:ascii="宋体" w:hAnsi="宋体" w:eastAsia="宋体" w:cs="宋体"/>
          <w:color w:val="auto"/>
          <w:kern w:val="2"/>
          <w:sz w:val="24"/>
          <w:szCs w:val="24"/>
          <w:highlight w:val="none"/>
          <w:lang w:val="en-US" w:eastAsia="zh-Hans" w:bidi="ar-SA"/>
        </w:rPr>
        <w:t>。</w:t>
      </w:r>
    </w:p>
    <w:p>
      <w:pPr>
        <w:pStyle w:val="6"/>
        <w:keepNext w:val="0"/>
        <w:keepLines w:val="0"/>
        <w:widowControl/>
        <w:suppressLineNumbers w:val="0"/>
        <w:spacing w:before="0" w:beforeAutospacing="0" w:after="0" w:afterAutospacing="0" w:line="360" w:lineRule="auto"/>
        <w:ind w:left="0" w:right="0" w:firstLine="560"/>
        <w:jc w:val="both"/>
        <w:rPr>
          <w:rFonts w:hint="eastAsia" w:ascii="Songti SC Regular" w:hAnsi="Songti SC Regular" w:eastAsia="Songti SC Regular" w:cs="Songti SC Regular"/>
          <w:color w:val="auto"/>
          <w:sz w:val="24"/>
          <w:szCs w:val="24"/>
          <w:highlight w:val="none"/>
        </w:rPr>
      </w:pPr>
      <w:r>
        <w:rPr>
          <w:rFonts w:hint="eastAsia" w:ascii="Songti SC Regular" w:hAnsi="Songti SC Regular" w:eastAsia="Songti SC Regular" w:cs="Songti SC Regular"/>
          <w:color w:val="auto"/>
          <w:sz w:val="24"/>
          <w:szCs w:val="24"/>
          <w:highlight w:val="none"/>
        </w:rPr>
        <w:t>1)</w:t>
      </w:r>
      <w:r>
        <w:rPr>
          <w:rFonts w:hint="eastAsia" w:ascii="Songti SC Regular" w:hAnsi="Songti SC Regular" w:eastAsia="Songti SC Regular" w:cs="Songti SC Regular"/>
          <w:color w:val="auto"/>
          <w:sz w:val="24"/>
          <w:szCs w:val="24"/>
          <w:highlight w:val="none"/>
          <w:lang w:val="en-US" w:eastAsia="zh-CN"/>
        </w:rPr>
        <w:t>第一综合楼</w:t>
      </w:r>
      <w:r>
        <w:rPr>
          <w:rFonts w:hint="eastAsia" w:ascii="Songti SC Regular" w:hAnsi="Songti SC Regular" w:eastAsia="Songti SC Regular" w:cs="Songti SC Regular"/>
          <w:color w:val="auto"/>
          <w:sz w:val="24"/>
          <w:szCs w:val="24"/>
          <w:highlight w:val="none"/>
        </w:rPr>
        <w:t>1</w:t>
      </w:r>
      <w:r>
        <w:rPr>
          <w:rFonts w:hint="eastAsia" w:ascii="Songti SC Regular" w:hAnsi="Songti SC Regular" w:eastAsia="Songti SC Regular" w:cs="Songti SC Regular"/>
          <w:color w:val="auto"/>
          <w:sz w:val="24"/>
          <w:szCs w:val="24"/>
          <w:highlight w:val="none"/>
          <w:lang w:val="en-US" w:eastAsia="zh-Hans"/>
        </w:rPr>
        <w:t>层</w:t>
      </w:r>
      <w:r>
        <w:rPr>
          <w:rFonts w:hint="eastAsia" w:ascii="Songti SC Regular" w:hAnsi="Songti SC Regular" w:eastAsia="Songti SC Regular" w:cs="Songti SC Regular"/>
          <w:color w:val="auto"/>
          <w:sz w:val="24"/>
          <w:szCs w:val="24"/>
          <w:highlight w:val="none"/>
          <w:lang w:val="en-US" w:eastAsia="zh-CN"/>
        </w:rPr>
        <w:t>大厅</w:t>
      </w:r>
      <w:r>
        <w:rPr>
          <w:rFonts w:hint="eastAsia" w:ascii="Songti SC Regular" w:hAnsi="Songti SC Regular" w:eastAsia="Songti SC Regular" w:cs="Songti SC Regular"/>
          <w:color w:val="auto"/>
          <w:sz w:val="24"/>
          <w:szCs w:val="24"/>
          <w:highlight w:val="none"/>
        </w:rPr>
        <w:t>；</w:t>
      </w:r>
    </w:p>
    <w:p>
      <w:pPr>
        <w:pStyle w:val="6"/>
        <w:keepNext w:val="0"/>
        <w:keepLines w:val="0"/>
        <w:widowControl/>
        <w:suppressLineNumbers w:val="0"/>
        <w:spacing w:before="0" w:beforeAutospacing="0" w:after="0" w:afterAutospacing="0" w:line="360" w:lineRule="auto"/>
        <w:ind w:left="0" w:right="0" w:firstLine="560"/>
        <w:jc w:val="both"/>
        <w:rPr>
          <w:rFonts w:hint="eastAsia" w:ascii="Songti SC Regular" w:hAnsi="Songti SC Regular" w:eastAsia="Songti SC Regular" w:cs="Songti SC Regular"/>
          <w:color w:val="auto"/>
          <w:sz w:val="24"/>
          <w:szCs w:val="24"/>
          <w:highlight w:val="none"/>
        </w:rPr>
      </w:pPr>
      <w:r>
        <w:rPr>
          <w:rFonts w:hint="eastAsia" w:ascii="Songti SC Regular" w:hAnsi="Songti SC Regular" w:eastAsia="Songti SC Regular" w:cs="Songti SC Regular"/>
          <w:color w:val="auto"/>
          <w:sz w:val="24"/>
          <w:szCs w:val="24"/>
          <w:highlight w:val="none"/>
        </w:rPr>
        <w:t>2)</w:t>
      </w:r>
      <w:r>
        <w:rPr>
          <w:rFonts w:hint="eastAsia" w:ascii="Songti SC Regular" w:hAnsi="Songti SC Regular" w:eastAsia="Songti SC Regular" w:cs="Songti SC Regular"/>
          <w:color w:val="auto"/>
          <w:sz w:val="24"/>
          <w:szCs w:val="24"/>
          <w:highlight w:val="none"/>
          <w:lang w:val="en-US" w:eastAsia="zh-CN"/>
        </w:rPr>
        <w:t>第一综合楼</w:t>
      </w:r>
      <w:r>
        <w:rPr>
          <w:rFonts w:hint="eastAsia" w:ascii="Songti SC Regular" w:hAnsi="Songti SC Regular" w:eastAsia="Songti SC Regular" w:cs="Songti SC Regular"/>
          <w:color w:val="auto"/>
          <w:sz w:val="24"/>
          <w:szCs w:val="24"/>
          <w:highlight w:val="none"/>
        </w:rPr>
        <w:t>1</w:t>
      </w:r>
      <w:r>
        <w:rPr>
          <w:rFonts w:hint="eastAsia" w:ascii="Songti SC Regular" w:hAnsi="Songti SC Regular" w:eastAsia="Songti SC Regular" w:cs="Songti SC Regular"/>
          <w:color w:val="auto"/>
          <w:sz w:val="24"/>
          <w:szCs w:val="24"/>
          <w:highlight w:val="none"/>
          <w:lang w:val="en-US" w:eastAsia="zh-Hans"/>
        </w:rPr>
        <w:t>层</w:t>
      </w:r>
      <w:r>
        <w:rPr>
          <w:rFonts w:hint="eastAsia" w:ascii="Songti SC Regular" w:hAnsi="Songti SC Regular" w:eastAsia="Songti SC Regular" w:cs="Songti SC Regular"/>
          <w:color w:val="auto"/>
          <w:sz w:val="24"/>
          <w:szCs w:val="24"/>
          <w:highlight w:val="none"/>
          <w:lang w:val="en-US" w:eastAsia="zh-CN"/>
        </w:rPr>
        <w:t>急诊科走廊</w:t>
      </w:r>
      <w:r>
        <w:rPr>
          <w:rFonts w:hint="eastAsia" w:ascii="Songti SC Regular" w:hAnsi="Songti SC Regular" w:eastAsia="Songti SC Regular" w:cs="Songti SC Regular"/>
          <w:color w:val="auto"/>
          <w:sz w:val="24"/>
          <w:szCs w:val="24"/>
          <w:highlight w:val="none"/>
        </w:rPr>
        <w:t>；</w:t>
      </w:r>
    </w:p>
    <w:p>
      <w:pPr>
        <w:pStyle w:val="6"/>
        <w:keepNext w:val="0"/>
        <w:keepLines w:val="0"/>
        <w:widowControl/>
        <w:suppressLineNumbers w:val="0"/>
        <w:spacing w:before="0" w:beforeAutospacing="0" w:after="0" w:afterAutospacing="0" w:line="360" w:lineRule="auto"/>
        <w:ind w:left="0" w:right="0" w:firstLine="560"/>
        <w:jc w:val="both"/>
        <w:rPr>
          <w:rFonts w:hint="eastAsia" w:ascii="Songti SC Regular" w:hAnsi="Songti SC Regular" w:eastAsia="Songti SC Regular" w:cs="Songti SC Regular"/>
          <w:color w:val="auto"/>
          <w:sz w:val="24"/>
          <w:szCs w:val="24"/>
          <w:highlight w:val="none"/>
        </w:rPr>
      </w:pPr>
      <w:r>
        <w:rPr>
          <w:rFonts w:hint="eastAsia" w:ascii="Songti SC Regular" w:hAnsi="Songti SC Regular" w:eastAsia="Songti SC Regular" w:cs="Songti SC Regular"/>
          <w:color w:val="auto"/>
          <w:sz w:val="24"/>
          <w:szCs w:val="24"/>
          <w:highlight w:val="none"/>
        </w:rPr>
        <w:t>3)</w:t>
      </w:r>
      <w:r>
        <w:rPr>
          <w:rFonts w:hint="eastAsia" w:ascii="Songti SC Regular" w:hAnsi="Songti SC Regular" w:eastAsia="Songti SC Regular" w:cs="Songti SC Regular"/>
          <w:color w:val="auto"/>
          <w:sz w:val="24"/>
          <w:szCs w:val="24"/>
          <w:highlight w:val="none"/>
          <w:lang w:val="en-US" w:eastAsia="zh-CN"/>
        </w:rPr>
        <w:t>第一综合楼</w:t>
      </w:r>
      <w:r>
        <w:rPr>
          <w:rFonts w:hint="eastAsia" w:ascii="Songti SC Regular" w:hAnsi="Songti SC Regular" w:eastAsia="Songti SC Regular" w:cs="Songti SC Regular"/>
          <w:color w:val="auto"/>
          <w:sz w:val="24"/>
          <w:szCs w:val="24"/>
          <w:highlight w:val="none"/>
        </w:rPr>
        <w:t>1</w:t>
      </w:r>
      <w:r>
        <w:rPr>
          <w:rFonts w:hint="eastAsia" w:ascii="Songti SC Regular" w:hAnsi="Songti SC Regular" w:eastAsia="Songti SC Regular" w:cs="Songti SC Regular"/>
          <w:color w:val="auto"/>
          <w:sz w:val="24"/>
          <w:szCs w:val="24"/>
          <w:highlight w:val="none"/>
          <w:lang w:val="en-US" w:eastAsia="zh-Hans"/>
        </w:rPr>
        <w:t>层</w:t>
      </w:r>
      <w:r>
        <w:rPr>
          <w:rFonts w:hint="eastAsia" w:ascii="Songti SC Regular" w:hAnsi="Songti SC Regular" w:eastAsia="Songti SC Regular" w:cs="Songti SC Regular"/>
          <w:color w:val="auto"/>
          <w:sz w:val="24"/>
          <w:szCs w:val="24"/>
          <w:highlight w:val="none"/>
          <w:lang w:val="en-US" w:eastAsia="zh-CN"/>
        </w:rPr>
        <w:t>电梯</w:t>
      </w:r>
      <w:r>
        <w:rPr>
          <w:rFonts w:hint="eastAsia" w:ascii="Songti SC Regular" w:hAnsi="Songti SC Regular" w:eastAsia="Songti SC Regular" w:cs="Songti SC Regular"/>
          <w:color w:val="auto"/>
          <w:sz w:val="24"/>
          <w:szCs w:val="24"/>
          <w:highlight w:val="none"/>
          <w:lang w:val="en-US" w:eastAsia="zh-Hans"/>
        </w:rPr>
        <w:t>厅</w:t>
      </w:r>
      <w:r>
        <w:rPr>
          <w:rFonts w:hint="eastAsia" w:ascii="Songti SC Regular" w:hAnsi="Songti SC Regular" w:eastAsia="Songti SC Regular" w:cs="Songti SC Regular"/>
          <w:color w:val="auto"/>
          <w:sz w:val="24"/>
          <w:szCs w:val="24"/>
          <w:highlight w:val="none"/>
        </w:rPr>
        <w:t>；</w:t>
      </w:r>
    </w:p>
    <w:p>
      <w:pPr>
        <w:pStyle w:val="6"/>
        <w:keepNext w:val="0"/>
        <w:keepLines w:val="0"/>
        <w:widowControl/>
        <w:suppressLineNumbers w:val="0"/>
        <w:spacing w:before="0" w:beforeAutospacing="0" w:after="0" w:afterAutospacing="0" w:line="360" w:lineRule="auto"/>
        <w:ind w:left="0" w:right="0" w:firstLine="560"/>
        <w:jc w:val="both"/>
        <w:rPr>
          <w:rFonts w:hint="eastAsia" w:ascii="Songti SC Regular" w:hAnsi="Songti SC Regular" w:eastAsia="Songti SC Regular" w:cs="Songti SC Regular"/>
          <w:color w:val="auto"/>
          <w:sz w:val="24"/>
          <w:szCs w:val="24"/>
          <w:highlight w:val="none"/>
        </w:rPr>
      </w:pPr>
      <w:r>
        <w:rPr>
          <w:rFonts w:hint="eastAsia" w:ascii="Songti SC Regular" w:hAnsi="Songti SC Regular" w:eastAsia="Songti SC Regular" w:cs="Songti SC Regular"/>
          <w:color w:val="auto"/>
          <w:sz w:val="24"/>
          <w:szCs w:val="24"/>
          <w:highlight w:val="none"/>
        </w:rPr>
        <w:t>4)</w:t>
      </w:r>
      <w:r>
        <w:rPr>
          <w:rFonts w:hint="eastAsia" w:ascii="Songti SC Regular" w:hAnsi="Songti SC Regular" w:eastAsia="Songti SC Regular" w:cs="Songti SC Regular"/>
          <w:color w:val="auto"/>
          <w:sz w:val="24"/>
          <w:szCs w:val="24"/>
          <w:highlight w:val="none"/>
          <w:lang w:val="en-US" w:eastAsia="zh-CN"/>
        </w:rPr>
        <w:t>第一综合楼5</w:t>
      </w:r>
      <w:r>
        <w:rPr>
          <w:rFonts w:hint="eastAsia" w:ascii="Songti SC Regular" w:hAnsi="Songti SC Regular" w:eastAsia="Songti SC Regular" w:cs="Songti SC Regular"/>
          <w:color w:val="auto"/>
          <w:sz w:val="24"/>
          <w:szCs w:val="24"/>
          <w:highlight w:val="none"/>
          <w:lang w:val="en-US" w:eastAsia="zh-Hans"/>
        </w:rPr>
        <w:t>层</w:t>
      </w:r>
      <w:r>
        <w:rPr>
          <w:rFonts w:hint="eastAsia" w:ascii="Songti SC Regular" w:hAnsi="Songti SC Regular" w:eastAsia="Songti SC Regular" w:cs="Songti SC Regular"/>
          <w:color w:val="auto"/>
          <w:sz w:val="24"/>
          <w:szCs w:val="24"/>
          <w:highlight w:val="none"/>
          <w:lang w:val="en-US" w:eastAsia="zh-CN"/>
        </w:rPr>
        <w:t>儿科电梯</w:t>
      </w:r>
      <w:r>
        <w:rPr>
          <w:rFonts w:hint="eastAsia" w:ascii="Songti SC Regular" w:hAnsi="Songti SC Regular" w:eastAsia="Songti SC Regular" w:cs="Songti SC Regular"/>
          <w:color w:val="auto"/>
          <w:sz w:val="24"/>
          <w:szCs w:val="24"/>
          <w:highlight w:val="none"/>
          <w:lang w:val="en-US" w:eastAsia="zh-Hans"/>
        </w:rPr>
        <w:t>厅</w:t>
      </w:r>
      <w:r>
        <w:rPr>
          <w:rFonts w:hint="eastAsia" w:ascii="Songti SC Regular" w:hAnsi="Songti SC Regular" w:eastAsia="Songti SC Regular" w:cs="Songti SC Regular"/>
          <w:color w:val="auto"/>
          <w:sz w:val="24"/>
          <w:szCs w:val="24"/>
          <w:highlight w:val="none"/>
        </w:rPr>
        <w:t>；</w:t>
      </w:r>
    </w:p>
    <w:p>
      <w:pPr>
        <w:pStyle w:val="6"/>
        <w:keepNext w:val="0"/>
        <w:keepLines w:val="0"/>
        <w:widowControl/>
        <w:suppressLineNumbers w:val="0"/>
        <w:spacing w:before="0" w:beforeAutospacing="0" w:after="0" w:afterAutospacing="0" w:line="360" w:lineRule="auto"/>
        <w:ind w:left="0" w:right="0" w:firstLine="560"/>
        <w:jc w:val="both"/>
        <w:rPr>
          <w:rFonts w:hint="eastAsia" w:ascii="Songti SC Regular" w:hAnsi="Songti SC Regular" w:eastAsia="Songti SC Regular" w:cs="Songti SC Regular"/>
          <w:color w:val="auto"/>
          <w:sz w:val="24"/>
          <w:szCs w:val="24"/>
          <w:highlight w:val="none"/>
        </w:rPr>
      </w:pPr>
      <w:r>
        <w:rPr>
          <w:rFonts w:hint="eastAsia" w:ascii="Songti SC Regular" w:hAnsi="Songti SC Regular" w:eastAsia="Songti SC Regular" w:cs="Songti SC Regular"/>
          <w:color w:val="auto"/>
          <w:sz w:val="24"/>
          <w:szCs w:val="24"/>
          <w:highlight w:val="none"/>
        </w:rPr>
        <w:t>5)</w:t>
      </w:r>
      <w:r>
        <w:rPr>
          <w:rFonts w:hint="eastAsia" w:ascii="Songti SC Regular" w:hAnsi="Songti SC Regular" w:eastAsia="Songti SC Regular" w:cs="Songti SC Regular"/>
          <w:color w:val="auto"/>
          <w:sz w:val="24"/>
          <w:szCs w:val="24"/>
          <w:highlight w:val="none"/>
          <w:lang w:val="en-US" w:eastAsia="zh-CN"/>
        </w:rPr>
        <w:t>第一综合楼5</w:t>
      </w:r>
      <w:r>
        <w:rPr>
          <w:rFonts w:hint="eastAsia" w:ascii="Songti SC Regular" w:hAnsi="Songti SC Regular" w:eastAsia="Songti SC Regular" w:cs="Songti SC Regular"/>
          <w:color w:val="auto"/>
          <w:sz w:val="24"/>
          <w:szCs w:val="24"/>
          <w:highlight w:val="none"/>
          <w:lang w:val="en-US" w:eastAsia="zh-Hans"/>
        </w:rPr>
        <w:t>层</w:t>
      </w:r>
      <w:r>
        <w:rPr>
          <w:rFonts w:hint="eastAsia" w:ascii="Songti SC Regular" w:hAnsi="Songti SC Regular" w:eastAsia="Songti SC Regular" w:cs="Songti SC Regular"/>
          <w:color w:val="auto"/>
          <w:sz w:val="24"/>
          <w:szCs w:val="24"/>
          <w:highlight w:val="none"/>
          <w:lang w:val="en-US" w:eastAsia="zh-CN"/>
        </w:rPr>
        <w:t>儿科护士站</w:t>
      </w:r>
      <w:r>
        <w:rPr>
          <w:rFonts w:hint="eastAsia" w:ascii="Songti SC Regular" w:hAnsi="Songti SC Regular" w:eastAsia="Songti SC Regular" w:cs="Songti SC Regular"/>
          <w:color w:val="auto"/>
          <w:sz w:val="24"/>
          <w:szCs w:val="24"/>
          <w:highlight w:val="none"/>
        </w:rPr>
        <w:t>；</w:t>
      </w:r>
    </w:p>
    <w:p>
      <w:pPr>
        <w:pStyle w:val="6"/>
        <w:keepNext w:val="0"/>
        <w:keepLines w:val="0"/>
        <w:widowControl/>
        <w:suppressLineNumbers w:val="0"/>
        <w:spacing w:before="0" w:beforeAutospacing="0" w:after="0" w:afterAutospacing="0" w:line="360" w:lineRule="auto"/>
        <w:ind w:left="0" w:right="0" w:firstLine="560"/>
        <w:jc w:val="both"/>
        <w:rPr>
          <w:rFonts w:hint="eastAsia" w:ascii="Songti SC Regular" w:hAnsi="Songti SC Regular" w:eastAsia="Songti SC Regular" w:cs="Songti SC Regular"/>
          <w:color w:val="auto"/>
          <w:sz w:val="24"/>
          <w:szCs w:val="24"/>
          <w:highlight w:val="none"/>
        </w:rPr>
      </w:pPr>
      <w:r>
        <w:rPr>
          <w:rFonts w:hint="eastAsia" w:ascii="Songti SC Regular" w:hAnsi="Songti SC Regular" w:eastAsia="Songti SC Regular" w:cs="Songti SC Regular"/>
          <w:color w:val="auto"/>
          <w:sz w:val="24"/>
          <w:szCs w:val="24"/>
          <w:highlight w:val="none"/>
          <w:lang w:val="en-US" w:eastAsia="zh-CN"/>
        </w:rPr>
        <w:t>6</w:t>
      </w:r>
      <w:r>
        <w:rPr>
          <w:rFonts w:hint="eastAsia" w:ascii="Songti SC Regular" w:hAnsi="Songti SC Regular" w:eastAsia="Songti SC Regular" w:cs="Songti SC Regular"/>
          <w:color w:val="auto"/>
          <w:sz w:val="24"/>
          <w:szCs w:val="24"/>
          <w:highlight w:val="none"/>
        </w:rPr>
        <w:t>)</w:t>
      </w:r>
      <w:r>
        <w:rPr>
          <w:rFonts w:hint="eastAsia" w:ascii="Songti SC Regular" w:hAnsi="Songti SC Regular" w:eastAsia="Songti SC Regular" w:cs="Songti SC Regular"/>
          <w:color w:val="auto"/>
          <w:sz w:val="24"/>
          <w:szCs w:val="24"/>
          <w:highlight w:val="none"/>
          <w:lang w:val="en-US" w:eastAsia="zh-CN"/>
        </w:rPr>
        <w:t>第一综合楼5</w:t>
      </w:r>
      <w:r>
        <w:rPr>
          <w:rFonts w:hint="eastAsia" w:ascii="Songti SC Regular" w:hAnsi="Songti SC Regular" w:eastAsia="Songti SC Regular" w:cs="Songti SC Regular"/>
          <w:color w:val="auto"/>
          <w:sz w:val="24"/>
          <w:szCs w:val="24"/>
          <w:highlight w:val="none"/>
          <w:lang w:val="en-US" w:eastAsia="zh-Hans"/>
        </w:rPr>
        <w:t>层</w:t>
      </w:r>
      <w:r>
        <w:rPr>
          <w:rFonts w:hint="eastAsia" w:ascii="Songti SC Regular" w:hAnsi="Songti SC Regular" w:eastAsia="Songti SC Regular" w:cs="Songti SC Regular"/>
          <w:color w:val="auto"/>
          <w:sz w:val="24"/>
          <w:szCs w:val="24"/>
          <w:highlight w:val="none"/>
          <w:lang w:val="en-US" w:eastAsia="zh-CN"/>
        </w:rPr>
        <w:t>儿科走廊</w:t>
      </w:r>
      <w:r>
        <w:rPr>
          <w:rFonts w:hint="eastAsia" w:ascii="Songti SC Regular" w:hAnsi="Songti SC Regular" w:eastAsia="Songti SC Regular" w:cs="Songti SC Regular"/>
          <w:color w:val="auto"/>
          <w:sz w:val="24"/>
          <w:szCs w:val="24"/>
          <w:highlight w:val="none"/>
        </w:rPr>
        <w:t>；</w:t>
      </w:r>
    </w:p>
    <w:p>
      <w:pPr>
        <w:pStyle w:val="6"/>
        <w:keepNext w:val="0"/>
        <w:keepLines w:val="0"/>
        <w:widowControl/>
        <w:suppressLineNumbers w:val="0"/>
        <w:spacing w:before="0" w:beforeAutospacing="0" w:after="0" w:afterAutospacing="0" w:line="360" w:lineRule="auto"/>
        <w:ind w:left="0" w:right="0" w:firstLine="560"/>
        <w:jc w:val="both"/>
        <w:rPr>
          <w:rFonts w:hint="eastAsia" w:ascii="Songti SC Regular" w:hAnsi="Songti SC Regular" w:eastAsia="Songti SC Regular" w:cs="Songti SC Regular"/>
          <w:color w:val="auto"/>
          <w:sz w:val="24"/>
          <w:szCs w:val="24"/>
          <w:highlight w:val="none"/>
        </w:rPr>
      </w:pPr>
      <w:r>
        <w:rPr>
          <w:rFonts w:hint="eastAsia" w:ascii="Songti SC Regular" w:hAnsi="Songti SC Regular" w:eastAsia="Songti SC Regular" w:cs="Songti SC Regular"/>
          <w:color w:val="auto"/>
          <w:sz w:val="24"/>
          <w:szCs w:val="24"/>
          <w:highlight w:val="none"/>
          <w:lang w:val="en-US" w:eastAsia="zh-CN"/>
        </w:rPr>
        <w:t>7</w:t>
      </w:r>
      <w:r>
        <w:rPr>
          <w:rFonts w:hint="eastAsia" w:ascii="Songti SC Regular" w:hAnsi="Songti SC Regular" w:eastAsia="Songti SC Regular" w:cs="Songti SC Regular"/>
          <w:color w:val="auto"/>
          <w:sz w:val="24"/>
          <w:szCs w:val="24"/>
          <w:highlight w:val="none"/>
        </w:rPr>
        <w:t>)</w:t>
      </w:r>
      <w:r>
        <w:rPr>
          <w:rFonts w:hint="eastAsia" w:ascii="Songti SC Regular" w:hAnsi="Songti SC Regular" w:eastAsia="Songti SC Regular" w:cs="Songti SC Regular"/>
          <w:color w:val="auto"/>
          <w:sz w:val="24"/>
          <w:szCs w:val="24"/>
          <w:highlight w:val="none"/>
          <w:lang w:val="en-US" w:eastAsia="zh-CN"/>
        </w:rPr>
        <w:t>第一综合楼5</w:t>
      </w:r>
      <w:r>
        <w:rPr>
          <w:rFonts w:hint="eastAsia" w:ascii="Songti SC Regular" w:hAnsi="Songti SC Regular" w:eastAsia="Songti SC Regular" w:cs="Songti SC Regular"/>
          <w:color w:val="auto"/>
          <w:sz w:val="24"/>
          <w:szCs w:val="24"/>
          <w:highlight w:val="none"/>
          <w:lang w:val="en-US" w:eastAsia="zh-Hans"/>
        </w:rPr>
        <w:t>层</w:t>
      </w:r>
      <w:r>
        <w:rPr>
          <w:rFonts w:hint="eastAsia" w:ascii="Songti SC Regular" w:hAnsi="Songti SC Regular" w:eastAsia="Songti SC Regular" w:cs="Songti SC Regular"/>
          <w:color w:val="auto"/>
          <w:sz w:val="24"/>
          <w:szCs w:val="24"/>
          <w:highlight w:val="none"/>
          <w:lang w:val="en-US" w:eastAsia="zh-CN"/>
        </w:rPr>
        <w:t>儿科病房</w:t>
      </w:r>
      <w:r>
        <w:rPr>
          <w:rFonts w:hint="eastAsia" w:ascii="Songti SC Regular" w:hAnsi="Songti SC Regular" w:eastAsia="Songti SC Regular" w:cs="Songti SC Regular"/>
          <w:color w:val="auto"/>
          <w:sz w:val="24"/>
          <w:szCs w:val="24"/>
          <w:highlight w:val="none"/>
        </w:rPr>
        <w:t>；</w:t>
      </w:r>
    </w:p>
    <w:p>
      <w:pPr>
        <w:pStyle w:val="6"/>
        <w:keepNext w:val="0"/>
        <w:keepLines w:val="0"/>
        <w:widowControl/>
        <w:suppressLineNumbers w:val="0"/>
        <w:spacing w:before="0" w:beforeAutospacing="0" w:after="0" w:afterAutospacing="0" w:line="360" w:lineRule="auto"/>
        <w:ind w:left="0" w:right="0" w:firstLine="560"/>
        <w:jc w:val="both"/>
        <w:rPr>
          <w:rFonts w:hint="eastAsia" w:ascii="Songti SC Regular" w:hAnsi="Songti SC Regular" w:eastAsia="Songti SC Regular" w:cs="Songti SC Regular"/>
          <w:color w:val="auto"/>
          <w:sz w:val="24"/>
          <w:szCs w:val="24"/>
          <w:highlight w:val="none"/>
          <w:lang w:val="en-US" w:eastAsia="zh-Hans"/>
        </w:rPr>
      </w:pPr>
      <w:r>
        <w:rPr>
          <w:rFonts w:hint="eastAsia" w:ascii="Songti SC Regular" w:hAnsi="Songti SC Regular" w:eastAsia="Songti SC Regular" w:cs="Songti SC Regular"/>
          <w:color w:val="auto"/>
          <w:sz w:val="24"/>
          <w:szCs w:val="24"/>
          <w:highlight w:val="none"/>
          <w:lang w:val="en-US" w:eastAsia="zh-CN"/>
        </w:rPr>
        <w:t>8</w:t>
      </w:r>
      <w:r>
        <w:rPr>
          <w:rFonts w:hint="eastAsia" w:ascii="Songti SC Regular" w:hAnsi="Songti SC Regular" w:eastAsia="Songti SC Regular" w:cs="Songti SC Regular"/>
          <w:color w:val="auto"/>
          <w:sz w:val="24"/>
          <w:szCs w:val="24"/>
          <w:highlight w:val="none"/>
        </w:rPr>
        <w:t>)</w:t>
      </w:r>
      <w:r>
        <w:rPr>
          <w:rFonts w:hint="eastAsia" w:ascii="Songti SC Regular" w:hAnsi="Songti SC Regular" w:eastAsia="Songti SC Regular" w:cs="Songti SC Regular"/>
          <w:color w:val="auto"/>
          <w:sz w:val="24"/>
          <w:szCs w:val="24"/>
          <w:highlight w:val="none"/>
          <w:lang w:val="en-US" w:eastAsia="zh-CN"/>
        </w:rPr>
        <w:t>第一综合楼6</w:t>
      </w:r>
      <w:r>
        <w:rPr>
          <w:rFonts w:hint="eastAsia" w:ascii="Songti SC Regular" w:hAnsi="Songti SC Regular" w:eastAsia="Songti SC Regular" w:cs="Songti SC Regular"/>
          <w:color w:val="auto"/>
          <w:sz w:val="24"/>
          <w:szCs w:val="24"/>
          <w:highlight w:val="none"/>
          <w:lang w:val="en-US" w:eastAsia="zh-Hans"/>
        </w:rPr>
        <w:t>层</w:t>
      </w:r>
      <w:r>
        <w:rPr>
          <w:rFonts w:hint="eastAsia" w:ascii="Songti SC Regular" w:hAnsi="Songti SC Regular" w:eastAsia="Songti SC Regular" w:cs="Songti SC Regular"/>
          <w:color w:val="auto"/>
          <w:sz w:val="24"/>
          <w:szCs w:val="24"/>
          <w:highlight w:val="none"/>
          <w:lang w:val="en-US" w:eastAsia="zh-CN"/>
        </w:rPr>
        <w:t>康复科电梯</w:t>
      </w:r>
      <w:r>
        <w:rPr>
          <w:rFonts w:hint="eastAsia" w:ascii="Songti SC Regular" w:hAnsi="Songti SC Regular" w:eastAsia="Songti SC Regular" w:cs="Songti SC Regular"/>
          <w:color w:val="auto"/>
          <w:sz w:val="24"/>
          <w:szCs w:val="24"/>
          <w:highlight w:val="none"/>
          <w:lang w:val="en-US" w:eastAsia="zh-Hans"/>
        </w:rPr>
        <w:t>厅。</w:t>
      </w:r>
    </w:p>
    <w:p>
      <w:pPr>
        <w:pStyle w:val="6"/>
        <w:keepNext w:val="0"/>
        <w:keepLines w:val="0"/>
        <w:widowControl/>
        <w:suppressLineNumbers w:val="0"/>
        <w:spacing w:before="0" w:beforeAutospacing="0" w:after="0" w:afterAutospacing="0" w:line="360" w:lineRule="auto"/>
        <w:ind w:left="0" w:right="0" w:firstLine="560"/>
        <w:jc w:val="both"/>
        <w:rPr>
          <w:rFonts w:hint="eastAsia" w:ascii="Songti SC Regular" w:hAnsi="Songti SC Regular" w:eastAsia="Songti SC Regular" w:cs="Songti SC Regular"/>
          <w:color w:val="auto"/>
          <w:sz w:val="24"/>
          <w:szCs w:val="24"/>
          <w:highlight w:val="none"/>
          <w:lang w:val="en-US" w:eastAsia="zh-Hans"/>
        </w:rPr>
      </w:pPr>
    </w:p>
    <w:p>
      <w:pPr>
        <w:pStyle w:val="3"/>
        <w:numPr>
          <w:ilvl w:val="0"/>
          <w:numId w:val="0"/>
        </w:numPr>
        <w:spacing w:before="0" w:after="0" w:line="360" w:lineRule="auto"/>
        <w:ind w:leftChars="0" w:firstLine="240" w:firstLineChars="100"/>
        <w:rPr>
          <w:rFonts w:hint="default" w:ascii="songti sc" w:hAnsi="songti sc" w:eastAsia="songti sc" w:cs="songti sc"/>
          <w:b w:val="0"/>
          <w:bCs w:val="0"/>
          <w:color w:val="000000"/>
          <w:kern w:val="2"/>
          <w:sz w:val="24"/>
          <w:szCs w:val="24"/>
          <w:highlight w:val="yellow"/>
          <w:lang w:val="en-US" w:eastAsia="zh-CN" w:bidi="ar-SA"/>
        </w:rPr>
      </w:pPr>
      <w:r>
        <w:rPr>
          <w:rFonts w:hint="eastAsia" w:ascii="songti sc" w:hAnsi="songti sc" w:eastAsia="songti sc" w:cs="songti sc"/>
          <w:b w:val="0"/>
          <w:bCs w:val="0"/>
          <w:color w:val="000000"/>
          <w:kern w:val="2"/>
          <w:sz w:val="24"/>
          <w:szCs w:val="24"/>
          <w:highlight w:val="yellow"/>
          <w:lang w:val="en-US" w:eastAsia="zh-CN" w:bidi="ar-SA"/>
        </w:rPr>
        <w:t>3、上述每个区域的效果图须严格按照医院</w:t>
      </w:r>
      <w:r>
        <w:rPr>
          <w:rFonts w:hint="eastAsia" w:ascii="songti sc" w:hAnsi="songti sc" w:eastAsia="songti sc" w:cs="songti sc"/>
          <w:b w:val="0"/>
          <w:bCs w:val="0"/>
          <w:color w:val="000000"/>
          <w:sz w:val="24"/>
          <w:szCs w:val="24"/>
          <w:highlight w:val="yellow"/>
        </w:rPr>
        <w:t>实际环境建模，充分展现该区域</w:t>
      </w:r>
      <w:r>
        <w:rPr>
          <w:rFonts w:hint="eastAsia" w:ascii="songti sc" w:hAnsi="songti sc" w:eastAsia="songti sc" w:cs="songti sc"/>
          <w:b w:val="0"/>
          <w:bCs w:val="0"/>
          <w:color w:val="000000"/>
          <w:sz w:val="24"/>
          <w:szCs w:val="24"/>
          <w:highlight w:val="yellow"/>
          <w:lang w:val="en-US" w:eastAsia="zh-CN"/>
        </w:rPr>
        <w:t>标识</w:t>
      </w:r>
      <w:r>
        <w:rPr>
          <w:rFonts w:hint="eastAsia" w:ascii="songti sc" w:hAnsi="songti sc" w:eastAsia="songti sc" w:cs="songti sc"/>
          <w:b w:val="0"/>
          <w:bCs w:val="0"/>
          <w:color w:val="000000"/>
          <w:kern w:val="2"/>
          <w:sz w:val="24"/>
          <w:szCs w:val="24"/>
          <w:highlight w:val="yellow"/>
          <w:lang w:val="en-US" w:eastAsia="zh-CN" w:bidi="ar-SA"/>
        </w:rPr>
        <w:t>优化方案及定制安装服务项目产品安装后的区域环境，不得机械重复。此效果可作为采购人验收依据。不提供或漏提供的视为不满足，作无效投标处理。</w:t>
      </w:r>
      <w:r>
        <w:rPr>
          <w:rFonts w:hint="eastAsia" w:ascii="songti sc" w:hAnsi="songti sc" w:eastAsia="songti sc" w:cs="songti sc"/>
          <w:b/>
          <w:bCs/>
          <w:color w:val="000000"/>
          <w:kern w:val="2"/>
          <w:sz w:val="24"/>
          <w:szCs w:val="24"/>
          <w:highlight w:val="yellow"/>
          <w:lang w:val="en-US" w:eastAsia="zh-CN" w:bidi="ar-SA"/>
        </w:rPr>
        <w:t>（实质性要求）。</w:t>
      </w:r>
    </w:p>
    <w:p>
      <w:pPr>
        <w:pStyle w:val="6"/>
        <w:keepNext w:val="0"/>
        <w:keepLines w:val="0"/>
        <w:widowControl/>
        <w:suppressLineNumbers w:val="0"/>
        <w:spacing w:before="0" w:beforeAutospacing="0" w:after="0" w:afterAutospacing="0" w:line="360" w:lineRule="auto"/>
        <w:ind w:left="0" w:right="0" w:firstLine="560"/>
        <w:jc w:val="both"/>
        <w:rPr>
          <w:rFonts w:hint="default" w:ascii="宋体" w:hAnsi="宋体" w:eastAsia="宋体" w:cs="宋体"/>
          <w:b/>
          <w:bCs/>
          <w:color w:val="000000"/>
          <w:kern w:val="2"/>
          <w:sz w:val="24"/>
          <w:szCs w:val="24"/>
          <w:lang w:val="en-US" w:eastAsia="zh-CN" w:bidi="ar-SA"/>
        </w:rPr>
      </w:pPr>
      <w:r>
        <w:rPr>
          <w:rFonts w:hint="eastAsia" w:ascii="宋体" w:hAnsi="宋体" w:cs="宋体"/>
          <w:color w:val="auto"/>
          <w:kern w:val="2"/>
          <w:sz w:val="24"/>
          <w:szCs w:val="24"/>
          <w:highlight w:val="none"/>
          <w:lang w:val="en-US" w:eastAsia="zh-CN" w:bidi="ar-SA"/>
        </w:rPr>
        <w:t>4</w:t>
      </w:r>
      <w:r>
        <w:rPr>
          <w:rFonts w:hint="default" w:ascii="宋体" w:hAnsi="宋体" w:eastAsia="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Hans" w:bidi="ar-SA"/>
        </w:rPr>
        <w:t>采购数量及</w:t>
      </w:r>
      <w:r>
        <w:rPr>
          <w:rFonts w:hint="eastAsia" w:ascii="宋体" w:hAnsi="宋体" w:cs="宋体"/>
          <w:color w:val="auto"/>
          <w:kern w:val="2"/>
          <w:sz w:val="24"/>
          <w:szCs w:val="24"/>
          <w:highlight w:val="none"/>
          <w:lang w:val="en-US" w:eastAsia="zh-CN" w:bidi="ar-SA"/>
        </w:rPr>
        <w:t>技术</w:t>
      </w:r>
      <w:r>
        <w:rPr>
          <w:rFonts w:hint="eastAsia" w:ascii="宋体" w:hAnsi="宋体" w:eastAsia="宋体" w:cs="宋体"/>
          <w:color w:val="auto"/>
          <w:kern w:val="2"/>
          <w:sz w:val="24"/>
          <w:szCs w:val="24"/>
          <w:highlight w:val="none"/>
          <w:lang w:val="en-US" w:eastAsia="zh-CN" w:bidi="ar-SA"/>
        </w:rPr>
        <w:t>要求清单</w:t>
      </w:r>
      <w:r>
        <w:rPr>
          <w:rFonts w:hint="default"/>
          <w:lang w:eastAsia="zh-CN"/>
        </w:rPr>
        <w:t xml:space="preserve"> </w:t>
      </w:r>
      <w:r>
        <w:rPr>
          <w:rFonts w:hint="default" w:ascii="宋体" w:hAnsi="宋体"/>
          <w:b/>
          <w:kern w:val="2"/>
          <w:sz w:val="32"/>
          <w:szCs w:val="32"/>
          <w:lang w:eastAsia="zh-CN" w:bidi="ar-SA"/>
        </w:rPr>
        <w:t xml:space="preserve"> </w:t>
      </w:r>
      <w:r>
        <w:rPr>
          <w:rFonts w:hint="default" w:ascii="宋体" w:hAnsi="宋体" w:eastAsia="宋体" w:cs="宋体"/>
          <w:b/>
          <w:bCs/>
          <w:color w:val="000000"/>
          <w:kern w:val="2"/>
          <w:sz w:val="24"/>
          <w:szCs w:val="24"/>
          <w:lang w:val="en-US" w:eastAsia="zh-CN" w:bidi="ar-SA"/>
        </w:rPr>
        <w:t xml:space="preserve">  </w:t>
      </w:r>
    </w:p>
    <w:tbl>
      <w:tblPr>
        <w:tblStyle w:val="9"/>
        <w:tblW w:w="8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0"/>
        <w:gridCol w:w="1716"/>
        <w:gridCol w:w="3394"/>
        <w:gridCol w:w="1636"/>
        <w:gridCol w:w="642"/>
        <w:gridCol w:w="6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项目名称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工艺</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尺寸（mm)</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禁止吸烟标志</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圆形，直径110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禁止吸烟</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242*220*8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禁止喧哗</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242*220*8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带好随身物品</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242*220*8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小心地滑</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242*220*8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门牌1</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330*186*8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门牌2</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330*300*8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门牌3</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340*220*8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楼层指引</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355*400*10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电梯牌1</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750*220*10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电梯牌2</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750*120*10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楼层索引1</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450*540*10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楼层索引2</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705*590*10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楼层索引3</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400*710*10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楼层索引4</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600*920*10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连廊指引1</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600*1020*10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连廊指引2</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600*800*10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户外急诊指引</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1.2mm镀锌板折弯塑型；汽车烤漆；内衬5mm亚克力；预埋件埋地</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1015*2500*500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户外指引内容1</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铝单板雕刻成型，四周打磨喷烤漆，表面静电处理，高精度户外UV喷印</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600*1185*3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户外指引内容2</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铝单板雕刻成型，四周打磨喷烤漆，表面静电处理，高精度户外UV喷印</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600*850*3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急诊科科室简介宣传栏</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1.可单独更换科室简介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2.型材烤漆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1100*1100*50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急诊科医护人员介绍宣传栏</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1.可单独更换医护照片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2.型材烤漆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1030*1100*50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超声科科室简介宣传栏</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1.可单独更换科室简介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2.型材烤漆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810*830*50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超声科医护人员介绍宣传栏</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1.可单独更换医护照片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2.型材烤漆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810*780*50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医学检验科科室简介宣传栏</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1.可单独更换科室简介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2.型材烤漆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600*820*50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医学检验科医护人员介绍宣传栏</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1.可单独更换医护照片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2.型材烤漆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600*780*50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放射科科室简介宣传栏</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1.可单独更换科室简介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2.型材烤漆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810*830*50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放射科医护人员介绍宣传栏</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1.可单独更换医护照片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2.型材烤漆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810*780*50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麻醉科、手术室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科室简介宣传栏</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1.可单独更换科室简介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2.型材烤漆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960*1050*50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麻醉科、手术室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医护人员介绍宣传栏</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1.可单独更换医护照片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2.型材烤漆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870*1020*50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（收费 挂号）</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精品PVC立体字，喷涂烤漆(高清写真定位安装）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高度200，厚度20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（急诊科）</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精品PVC立体字，喷涂烤漆(高清写真定位安装）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高度360，厚度20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立体图形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（箭头）</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精品PVC立体字，喷涂烤漆(高清写真定位安装）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高度400，厚度20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（急诊急救电话：0827-08233120）</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精品PVC立体字，喷涂烤漆(高清写真定位安装）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高度95，厚度20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（儿科急诊室）</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精品PVC立体字，喷涂烤漆(高清写真定位安装）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高度120，厚度20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（妇产科急诊室）</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精品PVC立体字，喷涂烤漆(高清写真定位安装）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高度120，厚度20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（Emergency Dept.）</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精品PVC立体字，喷涂烤漆(高清写真定位安装）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高度110，厚度20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（Emergency Pediatrics Room）</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精品PVC立体字，喷涂烤漆(高清写真定位安装）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高度50， 厚度20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（Emergency Obstertrics and Gynecology Dept.）</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精品PVC立体字，喷涂烤漆(高清写真定位安装）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高度50， 厚度20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（儿科输液大厅）</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精品PVC立体字，喷涂烤漆(高清写真定位安装）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高度160，厚度20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玻璃艺术贴膜</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B1级防火白胶哑膜（建筑材料B1级）；图文高清彩色印刷，背胶安装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1380*1480*1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形象墙</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1.厚度10mm高分子复合板，表面静电处理，高精度户外UV喷印；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2.表层加水晶光油专用胶水，面贴水晶片，亮度高、硬度强 ，UV灯固化；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3.雕刻成型，四周打磨喷烤漆</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3000*2670*10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形象墙贴膜</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B1级防火黑胶哑膜（建筑材料B1级）；图文高清彩色印刷，背胶安装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610*1420*1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立体字贴膜（分诊台）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B1级防火黑胶哑膜（建筑材料B1级）；图文高清彩色印刷，背胶安装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高度400，厚度1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立体字贴膜（咨询台）</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B1级防火黑胶哑膜（建筑材料B1级）；图文高清彩色印刷，背胶安装</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高度360，厚度1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第一综合楼座牌楼层索引</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B1级防火黑胶哑膜（建筑材料B1级）；图文高清彩色印刷，背胶安装；底层高密度PVC板垫平基层</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1010*710*10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第二综合楼座牌标题1</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555*60*5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第二综合楼座牌标题2</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745*80*5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第二综合楼座牌标题3</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680*80*5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第二综合楼座牌医院简介</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980*700*5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第二综合楼座牌一层平面图</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1570*700*5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第二综合楼座牌楼层索引</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465*530*5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第二综合楼1楼平面图</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600*520*5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第二综合楼2楼平面图</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450*370*5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第二综合楼3楼平面图</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490*366*5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年服务标兵制度牌</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1.高清画面，防水抗污，有效防止灰尘，清理简单，可用湿布搽洗表面；表贴3mm亚克力盒子；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2.背板：防潮背板</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800*600*25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患者投诉明白卡制度牌</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1.高清画面，防水抗污，有效防止灰尘，清理简单，可用湿布搽洗表面；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2.背板：防潮背板</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600*800*25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第一综合楼墙面索引及一楼平面图</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1.厚度10mm高分子复合板，表面静电处理，高精度户外UV喷印；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2.表层加水晶光油专用胶水，面贴水晶片，亮度高、硬度强 ，UV灯固化；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3.雕刻成型，四周打磨喷烤漆；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4.表贴5mm亚克力背面彩色印刷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2020*1265*10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灯箱1</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1.定制造型型材边框，喷涂汽车烤漆；2.内置可更换式的通用LED光源；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3.便携更换式亚克力灯片雕刻镂空，亚克力灯片烤漆；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4.图标及字发光；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双面灯箱；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6.吊柜为圆形型材，喷涂汽车烤漆，根据现场层高定做</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1600*350*90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灯箱2</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1.定制造型型材边框，喷涂汽车烤漆；2.内置可更换式的通用LED光源；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3.便携更换式亚克力灯片雕刻镂空，亚克力灯片烤漆；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4.图标及字发光；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 双面灯箱；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6.吊柜为圆形型材，喷涂汽车烤漆，根据现场层高定做</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1800*350*90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七步洗手法</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340*220*8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图标</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8mm亚克力背面彩色印刷</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165*165*8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床头牌</w:t>
            </w:r>
          </w:p>
        </w:tc>
        <w:tc>
          <w:tcPr>
            <w:tcW w:w="3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定制亚克力背面彩色印刷底板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+滑动卡条</w:t>
            </w:r>
          </w:p>
        </w:tc>
        <w:tc>
          <w:tcPr>
            <w:tcW w:w="1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260*190*8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（宽*高*厚）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r>
    </w:tbl>
    <w:p>
      <w:pPr>
        <w:spacing w:line="360" w:lineRule="auto"/>
        <w:ind w:firstLine="482" w:firstLineChars="200"/>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 xml:space="preserve"> </w:t>
      </w:r>
    </w:p>
    <w:p>
      <w:pPr>
        <w:spacing w:line="360" w:lineRule="auto"/>
        <w:jc w:val="left"/>
        <w:rPr>
          <w:rFonts w:hint="eastAsia" w:ascii="宋体" w:hAnsi="宋体" w:cs="宋体"/>
          <w:b/>
          <w:bCs/>
          <w:color w:val="auto"/>
          <w:sz w:val="24"/>
          <w:szCs w:val="24"/>
          <w:highlight w:val="none"/>
          <w:lang w:val="en-US" w:eastAsia="zh-Hans"/>
        </w:rPr>
      </w:pPr>
      <w:r>
        <w:rPr>
          <w:rFonts w:hint="eastAsia" w:ascii="宋体" w:hAnsi="宋体" w:eastAsia="宋体" w:cs="宋体"/>
          <w:color w:val="auto"/>
          <w:sz w:val="24"/>
          <w:szCs w:val="24"/>
          <w:highlight w:val="none"/>
        </w:rPr>
        <w:t>注：本表所涉数量，均为预估数量，实际数量以验收数量为准。</w:t>
      </w:r>
    </w:p>
    <w:p>
      <w:pPr>
        <w:numPr>
          <w:ilvl w:val="0"/>
          <w:numId w:val="0"/>
        </w:numPr>
        <w:spacing w:line="360" w:lineRule="auto"/>
        <w:ind w:leftChars="-7" w:firstLine="600" w:firstLineChars="250"/>
        <w:jc w:val="left"/>
        <w:rPr>
          <w:rFonts w:hint="default" w:ascii="宋体" w:hAnsi="宋体" w:eastAsia="宋体" w:cs="宋体"/>
          <w:color w:val="auto"/>
          <w:kern w:val="2"/>
          <w:sz w:val="24"/>
          <w:szCs w:val="24"/>
          <w:highlight w:val="none"/>
          <w:lang w:eastAsia="zh-Hans" w:bidi="ar-SA"/>
        </w:rPr>
      </w:pPr>
    </w:p>
    <w:p>
      <w:pPr>
        <w:numPr>
          <w:ilvl w:val="0"/>
          <w:numId w:val="0"/>
        </w:numPr>
        <w:spacing w:line="360" w:lineRule="auto"/>
        <w:ind w:leftChars="-7" w:firstLine="600" w:firstLineChars="250"/>
        <w:jc w:val="left"/>
        <w:rPr>
          <w:rFonts w:hint="default" w:ascii="宋体" w:hAnsi="宋体" w:eastAsia="宋体" w:cs="宋体"/>
          <w:color w:val="auto"/>
          <w:kern w:val="2"/>
          <w:sz w:val="24"/>
          <w:szCs w:val="24"/>
          <w:highlight w:val="none"/>
          <w:lang w:eastAsia="zh-Hans" w:bidi="ar-SA"/>
        </w:rPr>
      </w:pPr>
    </w:p>
    <w:p>
      <w:pPr>
        <w:pStyle w:val="3"/>
        <w:numPr>
          <w:ilvl w:val="0"/>
          <w:numId w:val="0"/>
        </w:numPr>
        <w:bidi w:val="0"/>
        <w:spacing w:line="360" w:lineRule="auto"/>
        <w:rPr>
          <w:rFonts w:hint="eastAsia" w:ascii="宋体" w:hAnsi="宋体" w:cs="宋体"/>
          <w:b/>
          <w:bCs/>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Hans" w:bidi="ar-SA"/>
        </w:rPr>
        <w:t>三</w:t>
      </w:r>
      <w:r>
        <w:rPr>
          <w:rFonts w:hint="eastAsia" w:ascii="宋体" w:hAnsi="宋体" w:eastAsia="宋体" w:cs="宋体"/>
          <w:color w:val="auto"/>
          <w:kern w:val="2"/>
          <w:sz w:val="24"/>
          <w:szCs w:val="24"/>
          <w:highlight w:val="none"/>
          <w:lang w:val="en-US" w:eastAsia="zh-CN" w:bidi="ar-SA"/>
        </w:rPr>
        <w:t>、</w:t>
      </w:r>
      <w:r>
        <w:rPr>
          <w:rFonts w:hint="eastAsia" w:ascii="宋体" w:hAnsi="宋体" w:cs="宋体"/>
          <w:b/>
          <w:bCs/>
          <w:color w:val="auto"/>
          <w:sz w:val="24"/>
          <w:szCs w:val="24"/>
          <w:highlight w:val="none"/>
          <w:lang w:val="en-US" w:eastAsia="zh-CN"/>
        </w:rPr>
        <w:t>服务方案</w:t>
      </w:r>
    </w:p>
    <w:p>
      <w:pPr>
        <w:pStyle w:val="2"/>
        <w:spacing w:line="360" w:lineRule="auto"/>
        <w:ind w:left="16" w:leftChars="0" w:hanging="16" w:hangingChars="7"/>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供应商针对本项目制定服务方案，包含但不限于</w:t>
      </w:r>
    </w:p>
    <w:p>
      <w:pPr>
        <w:pStyle w:val="2"/>
        <w:spacing w:line="360" w:lineRule="auto"/>
        <w:ind w:left="16" w:leftChars="0" w:hanging="16" w:hangingChars="7"/>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 供应商内部管理、项目质量管理的措施等（须包含设计阶段、生产阶段、安装阶段的质量管理）；</w:t>
      </w:r>
    </w:p>
    <w:p>
      <w:pPr>
        <w:pStyle w:val="2"/>
        <w:spacing w:line="360" w:lineRule="auto"/>
        <w:ind w:left="16" w:leftChars="0" w:hanging="16" w:hangingChars="7"/>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 供应商有关安装人员配备、安装服务流程、验收标准及要求；</w:t>
      </w:r>
    </w:p>
    <w:p>
      <w:pPr>
        <w:pStyle w:val="2"/>
        <w:spacing w:line="360" w:lineRule="auto"/>
        <w:ind w:left="16" w:leftChars="0" w:hanging="16" w:hangingChars="7"/>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 供应商售后服务承诺、售后服务流程等。</w:t>
      </w:r>
    </w:p>
    <w:p>
      <w:pPr>
        <w:rPr>
          <w:rFonts w:hint="eastAsia"/>
          <w:lang w:val="en-US" w:eastAsia="zh-Hans"/>
        </w:rPr>
      </w:pPr>
    </w:p>
    <w:p>
      <w:pPr>
        <w:numPr>
          <w:ilvl w:val="0"/>
          <w:numId w:val="2"/>
        </w:numPr>
        <w:spacing w:line="360" w:lineRule="auto"/>
        <w:ind w:leftChars="-7"/>
        <w:jc w:val="left"/>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Hans"/>
        </w:rPr>
        <w:t>商务要求</w:t>
      </w:r>
      <w:bookmarkStart w:id="1" w:name="_Toc27555"/>
      <w:bookmarkEnd w:id="1"/>
      <w:bookmarkStart w:id="2" w:name="_Toc29305"/>
      <w:bookmarkEnd w:id="2"/>
    </w:p>
    <w:p>
      <w:pPr>
        <w:pStyle w:val="2"/>
        <w:numPr>
          <w:ilvl w:val="0"/>
          <w:numId w:val="0"/>
        </w:numPr>
        <w:rPr>
          <w:rFonts w:hint="eastAsia"/>
          <w:lang w:val="en-US" w:eastAsia="zh-Hans"/>
        </w:rPr>
      </w:pPr>
    </w:p>
    <w:p>
      <w:pPr>
        <w:pStyle w:val="2"/>
        <w:spacing w:line="360" w:lineRule="auto"/>
        <w:ind w:left="16" w:leftChars="0" w:hanging="16" w:hangingChars="7"/>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cs="宋体"/>
          <w:color w:val="auto"/>
          <w:sz w:val="24"/>
          <w:szCs w:val="24"/>
          <w:highlight w:val="none"/>
          <w:lang w:eastAsia="zh-Hans"/>
        </w:rPr>
        <w:t>、</w:t>
      </w: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lang w:val="en-US" w:eastAsia="zh-CN"/>
        </w:rPr>
        <w:t>期限</w:t>
      </w:r>
      <w:r>
        <w:rPr>
          <w:rFonts w:hint="eastAsia" w:ascii="宋体" w:hAnsi="宋体" w:eastAsia="宋体" w:cs="宋体"/>
          <w:color w:val="auto"/>
          <w:sz w:val="24"/>
          <w:szCs w:val="24"/>
          <w:highlight w:val="none"/>
          <w:lang w:eastAsia="zh-CN"/>
        </w:rPr>
        <w:t>：自合同签订之日起</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日历天。</w:t>
      </w:r>
    </w:p>
    <w:p>
      <w:pPr>
        <w:pStyle w:val="2"/>
        <w:spacing w:line="360" w:lineRule="auto"/>
        <w:ind w:left="16" w:leftChars="0" w:hanging="16" w:hangingChars="7"/>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w:t>
      </w:r>
      <w:r>
        <w:rPr>
          <w:rFonts w:hint="eastAsia" w:ascii="宋体" w:hAnsi="宋体" w:cs="宋体"/>
          <w:color w:val="auto"/>
          <w:sz w:val="24"/>
          <w:szCs w:val="24"/>
          <w:highlight w:val="none"/>
          <w:lang w:eastAsia="zh-Hans"/>
        </w:rPr>
        <w:t>、</w:t>
      </w:r>
      <w:r>
        <w:rPr>
          <w:rFonts w:hint="eastAsia" w:ascii="宋体" w:hAnsi="宋体" w:cs="宋体"/>
          <w:color w:val="auto"/>
          <w:sz w:val="24"/>
          <w:szCs w:val="24"/>
          <w:highlight w:val="none"/>
          <w:lang w:val="en-US" w:eastAsia="zh-CN"/>
        </w:rPr>
        <w:t>项目</w:t>
      </w:r>
      <w:r>
        <w:rPr>
          <w:rFonts w:hint="eastAsia" w:ascii="宋体" w:hAnsi="宋体" w:cs="宋体"/>
          <w:color w:val="auto"/>
          <w:sz w:val="24"/>
          <w:szCs w:val="24"/>
          <w:highlight w:val="none"/>
          <w:lang w:val="en-US" w:eastAsia="zh-Hans"/>
        </w:rPr>
        <w:t>地点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kern w:val="2"/>
          <w:sz w:val="24"/>
          <w:szCs w:val="24"/>
          <w:highlight w:val="none"/>
          <w:lang w:val="en-US" w:eastAsia="zh-CN" w:bidi="ar-SA"/>
        </w:rPr>
        <w:t>南江县妇幼保健院</w:t>
      </w:r>
      <w:r>
        <w:rPr>
          <w:rFonts w:hint="eastAsia" w:ascii="宋体" w:hAnsi="宋体" w:eastAsia="宋体" w:cs="宋体"/>
          <w:color w:val="auto"/>
          <w:sz w:val="24"/>
          <w:szCs w:val="24"/>
          <w:highlight w:val="none"/>
          <w:lang w:eastAsia="zh-CN"/>
        </w:rPr>
        <w:t>。</w:t>
      </w:r>
    </w:p>
    <w:p>
      <w:pPr>
        <w:spacing w:line="360" w:lineRule="auto"/>
        <w:rPr>
          <w:rFonts w:ascii="宋体" w:hAnsi="宋体" w:cs="宋体"/>
          <w:color w:val="auto"/>
          <w:sz w:val="24"/>
          <w:szCs w:val="24"/>
          <w:highlight w:val="none"/>
        </w:rPr>
      </w:pPr>
      <w:r>
        <w:rPr>
          <w:rFonts w:hint="eastAsia" w:ascii="宋体" w:hAnsi="宋体" w:eastAsia="宋体" w:cs="宋体"/>
          <w:color w:val="auto"/>
          <w:sz w:val="24"/>
          <w:szCs w:val="24"/>
          <w:highlight w:val="none"/>
          <w:lang w:eastAsia="zh-CN"/>
        </w:rPr>
        <w:t>3</w:t>
      </w:r>
      <w:r>
        <w:rPr>
          <w:rFonts w:hint="eastAsia" w:ascii="宋体" w:hAnsi="宋体" w:cs="宋体"/>
          <w:color w:val="auto"/>
          <w:sz w:val="24"/>
          <w:szCs w:val="24"/>
          <w:highlight w:val="none"/>
          <w:lang w:eastAsia="zh-Hans"/>
        </w:rPr>
        <w:t>、</w:t>
      </w:r>
      <w:r>
        <w:rPr>
          <w:rFonts w:hint="eastAsia" w:ascii="宋体" w:hAnsi="宋体" w:eastAsia="宋体" w:cs="宋体"/>
          <w:color w:val="auto"/>
          <w:sz w:val="24"/>
          <w:szCs w:val="24"/>
          <w:highlight w:val="none"/>
          <w:lang w:eastAsia="zh-CN"/>
        </w:rPr>
        <w:t>付款方式：</w:t>
      </w:r>
      <w:r>
        <w:rPr>
          <w:rFonts w:hint="eastAsia" w:ascii="宋体" w:hAnsi="宋体" w:eastAsia="宋体" w:cs="宋体"/>
          <w:color w:val="auto"/>
          <w:sz w:val="24"/>
          <w:szCs w:val="24"/>
          <w:highlight w:val="none"/>
          <w:lang w:val="en-US" w:eastAsia="zh-CN"/>
        </w:rPr>
        <w:t>（1）合同签订后，达到付款条件起7日，支付合同总金额的 30.00%；（2）产品货到现场并开始安装时，达到付款条件起7日，支付合同总金额的</w:t>
      </w:r>
      <w:r>
        <w:rPr>
          <w:rFonts w:hint="default"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lang w:val="en-US" w:eastAsia="zh-CN"/>
        </w:rPr>
        <w:t>0.00%；（3）产品安装完毕且产品验收合格后，达到付款条件起30日，支付合同总金额的</w:t>
      </w:r>
      <w:r>
        <w:rPr>
          <w:rFonts w:hint="default" w:ascii="宋体" w:hAnsi="宋体" w:eastAsia="宋体" w:cs="宋体"/>
          <w:color w:val="auto"/>
          <w:sz w:val="24"/>
          <w:szCs w:val="24"/>
          <w:highlight w:val="none"/>
          <w:lang w:eastAsia="zh-CN"/>
        </w:rPr>
        <w:t>2</w:t>
      </w:r>
      <w:r>
        <w:rPr>
          <w:rFonts w:hint="eastAsia" w:ascii="宋体" w:hAnsi="宋体" w:eastAsia="宋体" w:cs="宋体"/>
          <w:color w:val="auto"/>
          <w:sz w:val="24"/>
          <w:szCs w:val="24"/>
          <w:highlight w:val="none"/>
          <w:lang w:val="en-US" w:eastAsia="zh-CN"/>
        </w:rPr>
        <w:t>0.00%。</w:t>
      </w:r>
    </w:p>
    <w:p>
      <w:pPr>
        <w:pStyle w:val="2"/>
        <w:spacing w:line="360" w:lineRule="auto"/>
        <w:ind w:left="16" w:leftChars="0" w:hanging="16" w:hangingChars="7"/>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4</w:t>
      </w:r>
      <w:r>
        <w:rPr>
          <w:rFonts w:hint="eastAsia" w:ascii="宋体" w:hAnsi="宋体" w:cs="宋体"/>
          <w:color w:val="auto"/>
          <w:sz w:val="24"/>
          <w:szCs w:val="24"/>
          <w:highlight w:val="none"/>
          <w:lang w:eastAsia="zh-Hans"/>
        </w:rPr>
        <w:t>、</w:t>
      </w:r>
      <w:r>
        <w:rPr>
          <w:rFonts w:hint="eastAsia" w:ascii="宋体" w:hAnsi="宋体" w:eastAsia="宋体" w:cs="宋体"/>
          <w:color w:val="auto"/>
          <w:sz w:val="24"/>
          <w:szCs w:val="24"/>
          <w:highlight w:val="none"/>
          <w:lang w:eastAsia="zh-CN"/>
        </w:rPr>
        <w:t>售后服务：在质保期（</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年）内，30分钟内响应，12小时内到达现场处理；如不能现场修复的产品，需重新更换的，在十个日历天内完成制作并更换。</w:t>
      </w:r>
    </w:p>
    <w:p>
      <w:pPr>
        <w:pStyle w:val="2"/>
        <w:spacing w:line="360" w:lineRule="auto"/>
        <w:ind w:left="16" w:leftChars="0" w:hanging="16" w:hangingChars="7"/>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5</w:t>
      </w:r>
      <w:r>
        <w:rPr>
          <w:rFonts w:hint="eastAsia" w:ascii="宋体" w:hAnsi="宋体" w:cs="宋体"/>
          <w:color w:val="auto"/>
          <w:sz w:val="24"/>
          <w:szCs w:val="24"/>
          <w:highlight w:val="none"/>
          <w:lang w:eastAsia="zh-Hans"/>
        </w:rPr>
        <w:t>、</w:t>
      </w:r>
      <w:r>
        <w:rPr>
          <w:rFonts w:hint="eastAsia" w:ascii="宋体" w:hAnsi="宋体" w:eastAsia="宋体" w:cs="宋体"/>
          <w:color w:val="auto"/>
          <w:sz w:val="24"/>
          <w:szCs w:val="24"/>
          <w:highlight w:val="none"/>
          <w:lang w:eastAsia="zh-CN"/>
        </w:rPr>
        <w:t>验收标准：本项目采购人将严格按照政府采购相关法律法规以及《财政部关于进一步加强政府采购需求和履约验收管理的指导意见》（财库〔2016〕205号）以及主管部门的相关要求进行验收。</w:t>
      </w:r>
    </w:p>
    <w:p>
      <w:pPr>
        <w:pStyle w:val="2"/>
        <w:spacing w:line="360" w:lineRule="auto"/>
        <w:ind w:left="16" w:leftChars="0" w:hanging="16" w:hangingChars="7"/>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w:t>
      </w:r>
      <w:r>
        <w:rPr>
          <w:rFonts w:hint="eastAsia" w:ascii="宋体" w:hAnsi="宋体" w:cs="宋体"/>
          <w:color w:val="auto"/>
          <w:sz w:val="24"/>
          <w:szCs w:val="24"/>
          <w:highlight w:val="none"/>
          <w:lang w:eastAsia="zh-Hans"/>
        </w:rPr>
        <w:t>、</w:t>
      </w:r>
      <w:r>
        <w:rPr>
          <w:rFonts w:hint="eastAsia" w:ascii="宋体" w:hAnsi="宋体" w:eastAsia="宋体" w:cs="宋体"/>
          <w:color w:val="auto"/>
          <w:sz w:val="24"/>
          <w:szCs w:val="24"/>
          <w:highlight w:val="none"/>
          <w:lang w:eastAsia="zh-CN"/>
        </w:rPr>
        <w:t>报价要求：供应商的报价为包干价，包括但不仅限于</w:t>
      </w:r>
      <w:r>
        <w:rPr>
          <w:rFonts w:hint="eastAsia" w:ascii="宋体" w:hAnsi="宋体" w:cs="宋体"/>
          <w:color w:val="auto"/>
          <w:sz w:val="24"/>
          <w:szCs w:val="24"/>
          <w:highlight w:val="none"/>
          <w:lang w:val="en-US" w:eastAsia="zh-Hans"/>
        </w:rPr>
        <w:t>产品</w:t>
      </w:r>
      <w:r>
        <w:rPr>
          <w:rFonts w:hint="eastAsia" w:ascii="宋体" w:hAnsi="宋体" w:eastAsia="宋体" w:cs="宋体"/>
          <w:color w:val="auto"/>
          <w:sz w:val="24"/>
          <w:szCs w:val="24"/>
          <w:highlight w:val="none"/>
          <w:lang w:eastAsia="zh-CN"/>
        </w:rPr>
        <w:t>的设计费、材料费、运输费、人工费、包装费、保险费、卸载费、税费、管理费、质量检测费、安装调试培训费、利润及售后服务等全部相关费用。</w:t>
      </w:r>
    </w:p>
    <w:p>
      <w:pPr>
        <w:pStyle w:val="2"/>
        <w:spacing w:line="360" w:lineRule="auto"/>
        <w:ind w:left="16" w:leftChars="0" w:hanging="16" w:hangingChars="7"/>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w:t>
      </w:r>
      <w:r>
        <w:rPr>
          <w:rFonts w:hint="eastAsia" w:ascii="宋体" w:hAnsi="宋体" w:cs="宋体"/>
          <w:color w:val="auto"/>
          <w:sz w:val="24"/>
          <w:szCs w:val="24"/>
          <w:highlight w:val="none"/>
          <w:lang w:eastAsia="zh-Hans"/>
        </w:rPr>
        <w:t>、</w:t>
      </w:r>
      <w:r>
        <w:rPr>
          <w:rFonts w:hint="eastAsia" w:ascii="宋体" w:hAnsi="宋体" w:eastAsia="宋体" w:cs="宋体"/>
          <w:color w:val="auto"/>
          <w:sz w:val="24"/>
          <w:szCs w:val="24"/>
          <w:highlight w:val="none"/>
          <w:lang w:eastAsia="zh-CN"/>
        </w:rPr>
        <w:t>其他要求：在本文件中没有提及的与本项目履约切实相关的事宜，在采购人与成交供应商订立合同时按明细约定或后续补充约定（约定的内容须符合国家相关法律法规的规定）。</w:t>
      </w:r>
    </w:p>
    <w:p>
      <w:pPr>
        <w:pStyle w:val="8"/>
        <w:ind w:left="0" w:leftChars="0" w:firstLine="0" w:firstLine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ingfang sc">
    <w:altName w:val="宋体"/>
    <w:panose1 w:val="020B0400000000000000"/>
    <w:charset w:val="86"/>
    <w:family w:val="auto"/>
    <w:pitch w:val="default"/>
    <w:sig w:usb0="00000000" w:usb1="00000000" w:usb2="00000017" w:usb3="00000000" w:csb0="00040001" w:csb1="00000000"/>
  </w:font>
  <w:font w:name="微软雅黑">
    <w:panose1 w:val="020B0503020204020204"/>
    <w:charset w:val="86"/>
    <w:family w:val="auto"/>
    <w:pitch w:val="default"/>
    <w:sig w:usb0="80000287" w:usb1="2ACF3C50" w:usb2="00000016" w:usb3="00000000" w:csb0="0004001F" w:csb1="00000000"/>
  </w:font>
  <w:font w:name="songti sc">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ongti SC Regular">
    <w:altName w:val="宋体"/>
    <w:panose1 w:val="0201080004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47A4F"/>
    <w:multiLevelType w:val="singleLevel"/>
    <w:tmpl w:val="12D47A4F"/>
    <w:lvl w:ilvl="0" w:tentative="0">
      <w:start w:val="2"/>
      <w:numFmt w:val="chineseCounting"/>
      <w:suff w:val="nothing"/>
      <w:lvlText w:val="（%1）"/>
      <w:lvlJc w:val="left"/>
      <w:rPr>
        <w:rFonts w:hint="eastAsia"/>
      </w:rPr>
    </w:lvl>
  </w:abstractNum>
  <w:abstractNum w:abstractNumId="1">
    <w:nsid w:val="64C62D64"/>
    <w:multiLevelType w:val="singleLevel"/>
    <w:tmpl w:val="64C62D64"/>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NGJhZjZiYTViNTllMWZmNDUxMjk2MGU5ZWJmMzgifQ=="/>
  </w:docVars>
  <w:rsids>
    <w:rsidRoot w:val="6ED3801A"/>
    <w:rsid w:val="01730120"/>
    <w:rsid w:val="02331ABF"/>
    <w:rsid w:val="07C149A3"/>
    <w:rsid w:val="0FE4264A"/>
    <w:rsid w:val="108E6EF6"/>
    <w:rsid w:val="117527CD"/>
    <w:rsid w:val="12063CF8"/>
    <w:rsid w:val="14600C43"/>
    <w:rsid w:val="15570626"/>
    <w:rsid w:val="173D6089"/>
    <w:rsid w:val="19117BF4"/>
    <w:rsid w:val="1E4D55C1"/>
    <w:rsid w:val="1FAF67D1"/>
    <w:rsid w:val="204E60B1"/>
    <w:rsid w:val="22FC3DB9"/>
    <w:rsid w:val="27D73FBE"/>
    <w:rsid w:val="28190D9D"/>
    <w:rsid w:val="289064B1"/>
    <w:rsid w:val="2A360FB4"/>
    <w:rsid w:val="2C6B4037"/>
    <w:rsid w:val="2EC00972"/>
    <w:rsid w:val="2F0D5762"/>
    <w:rsid w:val="2FF6494B"/>
    <w:rsid w:val="301C5D92"/>
    <w:rsid w:val="32500F65"/>
    <w:rsid w:val="3474193F"/>
    <w:rsid w:val="36A815F3"/>
    <w:rsid w:val="36D84407"/>
    <w:rsid w:val="39165FC5"/>
    <w:rsid w:val="3AD242E5"/>
    <w:rsid w:val="3B742FEE"/>
    <w:rsid w:val="3BA82DD5"/>
    <w:rsid w:val="3FFF90BC"/>
    <w:rsid w:val="40267B86"/>
    <w:rsid w:val="416F5724"/>
    <w:rsid w:val="46344E03"/>
    <w:rsid w:val="471C2B16"/>
    <w:rsid w:val="47860538"/>
    <w:rsid w:val="480441BA"/>
    <w:rsid w:val="48C42528"/>
    <w:rsid w:val="497C3275"/>
    <w:rsid w:val="4EAD3D1E"/>
    <w:rsid w:val="4F604CE1"/>
    <w:rsid w:val="4FCB6460"/>
    <w:rsid w:val="4FDED439"/>
    <w:rsid w:val="4FFB492C"/>
    <w:rsid w:val="50B12FCB"/>
    <w:rsid w:val="52393851"/>
    <w:rsid w:val="54AA2F56"/>
    <w:rsid w:val="57AD1E38"/>
    <w:rsid w:val="584C58C5"/>
    <w:rsid w:val="5ABF211A"/>
    <w:rsid w:val="5B726556"/>
    <w:rsid w:val="5CC25440"/>
    <w:rsid w:val="5FEBF497"/>
    <w:rsid w:val="5FFD76EB"/>
    <w:rsid w:val="6198326C"/>
    <w:rsid w:val="63F504C0"/>
    <w:rsid w:val="661633F1"/>
    <w:rsid w:val="68A033B4"/>
    <w:rsid w:val="6A24292A"/>
    <w:rsid w:val="6C603B35"/>
    <w:rsid w:val="6DEB64AB"/>
    <w:rsid w:val="6ED3801A"/>
    <w:rsid w:val="725956F5"/>
    <w:rsid w:val="73060200"/>
    <w:rsid w:val="74AA0AB2"/>
    <w:rsid w:val="74F17E67"/>
    <w:rsid w:val="772F5542"/>
    <w:rsid w:val="77BB1B45"/>
    <w:rsid w:val="7B577664"/>
    <w:rsid w:val="7B5FD00E"/>
    <w:rsid w:val="7CFC2E43"/>
    <w:rsid w:val="7D823D52"/>
    <w:rsid w:val="7E1F14E0"/>
    <w:rsid w:val="7F0C341A"/>
    <w:rsid w:val="7F172856"/>
    <w:rsid w:val="7FDF3C98"/>
    <w:rsid w:val="AB6D769A"/>
    <w:rsid w:val="ABFA39A1"/>
    <w:rsid w:val="BBEA0205"/>
    <w:rsid w:val="BE3317BE"/>
    <w:rsid w:val="BFDDD3CA"/>
    <w:rsid w:val="BFE55F97"/>
    <w:rsid w:val="BFEE73C5"/>
    <w:rsid w:val="BFFF18EE"/>
    <w:rsid w:val="D6EF2235"/>
    <w:rsid w:val="D9FE04F9"/>
    <w:rsid w:val="EFAE3B8E"/>
    <w:rsid w:val="EFBB44E6"/>
    <w:rsid w:val="F7F7D1F0"/>
    <w:rsid w:val="F7FF0D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cs="Arial"/>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Body Text 3"/>
    <w:basedOn w:val="1"/>
    <w:qFormat/>
    <w:uiPriority w:val="0"/>
    <w:pPr>
      <w:widowControl/>
      <w:spacing w:line="240" w:lineRule="auto"/>
      <w:jc w:val="center"/>
    </w:pPr>
    <w:rPr>
      <w:rFonts w:ascii="Times New Roman" w:hAnsi="Symbol"/>
      <w:sz w:val="10"/>
      <w:szCs w:val="10"/>
    </w:rPr>
  </w:style>
  <w:style w:type="paragraph" w:styleId="5">
    <w:name w:val="Body Text Indent"/>
    <w:basedOn w:val="1"/>
    <w:qFormat/>
    <w:uiPriority w:val="0"/>
    <w:pPr>
      <w:ind w:firstLine="630"/>
    </w:pPr>
    <w:rPr>
      <w:sz w:val="32"/>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paragraph" w:styleId="8">
    <w:name w:val="Body Text First Indent 2"/>
    <w:basedOn w:val="5"/>
    <w:qFormat/>
    <w:uiPriority w:val="0"/>
    <w:pPr>
      <w:tabs>
        <w:tab w:val="left" w:pos="0"/>
      </w:tabs>
      <w:ind w:firstLine="420" w:firstLineChars="200"/>
    </w:pPr>
  </w:style>
  <w:style w:type="paragraph" w:customStyle="1" w:styleId="11">
    <w:name w:val="p1"/>
    <w:basedOn w:val="1"/>
    <w:qFormat/>
    <w:uiPriority w:val="0"/>
    <w:pPr>
      <w:spacing w:before="0" w:beforeAutospacing="0" w:after="0" w:afterAutospacing="0" w:line="400" w:lineRule="atLeast"/>
      <w:ind w:left="0" w:right="0" w:firstLine="640"/>
      <w:jc w:val="both"/>
    </w:pPr>
    <w:rPr>
      <w:rFonts w:ascii="pingfang sc" w:hAnsi="pingfang sc" w:eastAsia="pingfang sc" w:cs="pingfang sc"/>
      <w:color w:val="FFFFFF"/>
      <w:kern w:val="0"/>
      <w:sz w:val="40"/>
      <w:szCs w:val="40"/>
      <w:lang w:val="en-US" w:eastAsia="zh-CN" w:bidi="ar"/>
    </w:rPr>
  </w:style>
  <w:style w:type="character" w:customStyle="1" w:styleId="12">
    <w:name w:val="font11"/>
    <w:basedOn w:val="10"/>
    <w:qFormat/>
    <w:uiPriority w:val="0"/>
    <w:rPr>
      <w:rFonts w:hint="eastAsia" w:ascii="宋体" w:hAnsi="宋体" w:eastAsia="宋体" w:cs="宋体"/>
      <w:color w:val="000000"/>
      <w:sz w:val="21"/>
      <w:szCs w:val="21"/>
      <w:u w:val="none"/>
    </w:rPr>
  </w:style>
  <w:style w:type="character" w:customStyle="1" w:styleId="13">
    <w:name w:val="font31"/>
    <w:basedOn w:val="10"/>
    <w:qFormat/>
    <w:uiPriority w:val="0"/>
    <w:rPr>
      <w:rFonts w:hint="default" w:ascii="微软雅黑" w:hAnsi="微软雅黑" w:eastAsia="微软雅黑" w:cs="微软雅黑"/>
      <w:color w:val="000000"/>
      <w:sz w:val="18"/>
      <w:szCs w:val="18"/>
      <w:u w:val="none"/>
    </w:rPr>
  </w:style>
  <w:style w:type="character" w:customStyle="1" w:styleId="14">
    <w:name w:val="font21"/>
    <w:basedOn w:val="10"/>
    <w:qFormat/>
    <w:uiPriority w:val="0"/>
    <w:rPr>
      <w:rFonts w:hint="eastAsia" w:ascii="宋体" w:hAnsi="宋体" w:eastAsia="宋体" w:cs="宋体"/>
      <w:color w:val="000000"/>
      <w:sz w:val="18"/>
      <w:szCs w:val="18"/>
      <w:u w:val="none"/>
    </w:rPr>
  </w:style>
  <w:style w:type="character" w:customStyle="1" w:styleId="15">
    <w:name w:val="font01"/>
    <w:basedOn w:val="10"/>
    <w:qFormat/>
    <w:uiPriority w:val="0"/>
    <w:rPr>
      <w:rFonts w:hint="default" w:ascii="Times New Roman" w:hAnsi="Times New Roman" w:cs="Times New Roman"/>
      <w:color w:val="000000"/>
      <w:sz w:val="18"/>
      <w:szCs w:val="18"/>
      <w:u w:val="none"/>
    </w:rPr>
  </w:style>
  <w:style w:type="paragraph" w:customStyle="1" w:styleId="16">
    <w:name w:val="p2"/>
    <w:basedOn w:val="1"/>
    <w:qFormat/>
    <w:uiPriority w:val="0"/>
    <w:pPr>
      <w:spacing w:before="0" w:beforeAutospacing="0" w:after="0" w:afterAutospacing="0"/>
      <w:ind w:left="0" w:right="0" w:firstLine="480"/>
      <w:jc w:val="left"/>
    </w:pPr>
    <w:rPr>
      <w:rFonts w:ascii="songti sc" w:hAnsi="songti sc" w:eastAsia="songti sc" w:cs="songti sc"/>
      <w:color w:val="000000"/>
      <w:kern w:val="0"/>
      <w:sz w:val="24"/>
      <w:szCs w:val="24"/>
      <w:lang w:val="en-US" w:eastAsia="zh-CN" w:bidi="ar"/>
    </w:rPr>
  </w:style>
  <w:style w:type="paragraph" w:customStyle="1" w:styleId="17">
    <w:name w:val="p3"/>
    <w:basedOn w:val="1"/>
    <w:qFormat/>
    <w:uiPriority w:val="0"/>
    <w:pPr>
      <w:spacing w:before="0" w:beforeAutospacing="0" w:after="0" w:afterAutospacing="0"/>
      <w:ind w:left="0" w:right="0"/>
      <w:jc w:val="both"/>
    </w:pPr>
    <w:rPr>
      <w:rFonts w:hint="eastAsia" w:ascii="songti sc" w:hAnsi="songti sc" w:eastAsia="songti sc" w:cs="songti sc"/>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3784</Words>
  <Characters>4606</Characters>
  <Lines>0</Lines>
  <Paragraphs>0</Paragraphs>
  <TotalTime>1</TotalTime>
  <ScaleCrop>false</ScaleCrop>
  <LinksUpToDate>false</LinksUpToDate>
  <CharactersWithSpaces>4634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2022-11-11T20:35:00Z</dcterms:created>
  <dc:creator>Stephanie</dc:creator>
  <cp:lastModifiedBy>微信用户</cp:lastModifiedBy>
  <dcterms:modified xsi:type="dcterms:W3CDTF">2023-08-07T03:33:53Z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125869C6A7C6429194F22880E295A3FE_13</vt:lpwstr>
  </property>
</Properties>
</file>