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05" w:rsidRDefault="004D1205">
      <w:pPr>
        <w:pStyle w:val="10"/>
        <w:numPr>
          <w:ilvl w:val="0"/>
          <w:numId w:val="0"/>
        </w:numPr>
      </w:pPr>
      <w:r>
        <w:rPr>
          <w:rFonts w:hint="eastAsia"/>
        </w:rPr>
        <w:t>南江县妇幼保健院</w:t>
      </w:r>
    </w:p>
    <w:p w:rsidR="004D1205" w:rsidRDefault="004D1205">
      <w:pPr>
        <w:pStyle w:val="10"/>
        <w:numPr>
          <w:ilvl w:val="0"/>
          <w:numId w:val="0"/>
        </w:numPr>
      </w:pPr>
      <w:bookmarkStart w:id="0" w:name="_Toc524339368"/>
      <w:r>
        <w:rPr>
          <w:rFonts w:hint="eastAsia"/>
        </w:rPr>
        <w:t>病理技术服务项目</w:t>
      </w:r>
      <w:bookmarkEnd w:id="0"/>
      <w:r>
        <w:rPr>
          <w:rFonts w:hint="eastAsia"/>
        </w:rPr>
        <w:t>采购公告</w:t>
      </w:r>
    </w:p>
    <w:p w:rsidR="004D1205" w:rsidRDefault="004D1205">
      <w:pPr>
        <w:pStyle w:val="NormalWeb"/>
        <w:widowControl/>
        <w:shd w:val="clear" w:color="auto" w:fill="FFFFFF"/>
        <w:adjustRightInd w:val="0"/>
        <w:snapToGrid w:val="0"/>
        <w:spacing w:line="520" w:lineRule="atLeast"/>
        <w:ind w:firstLine="720"/>
        <w:rPr>
          <w:rFonts w:ascii="微软雅黑" w:eastAsia="微软雅黑" w:hAnsi="微软雅黑" w:cs="微软雅黑"/>
          <w:color w:val="000000"/>
          <w:sz w:val="18"/>
          <w:szCs w:val="18"/>
        </w:rPr>
      </w:pPr>
      <w:r>
        <w:rPr>
          <w:rFonts w:ascii="宋体" w:hAnsi="宋体" w:cs="宋体" w:hint="eastAsia"/>
          <w:color w:val="000000"/>
          <w:shd w:val="clear" w:color="auto" w:fill="FFFFFF"/>
        </w:rPr>
        <w:t>南江县妇幼保健院病理技术服务采购项目邀请合格供应商参加本次磋商活动。</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Style w:val="Strong"/>
          <w:rFonts w:ascii="宋体" w:hAnsi="宋体" w:cs="宋体" w:hint="eastAsia"/>
          <w:color w:val="000000"/>
          <w:shd w:val="clear" w:color="auto" w:fill="FFFFFF"/>
        </w:rPr>
        <w:t>一、公告时间：</w:t>
      </w:r>
      <w:r>
        <w:rPr>
          <w:rFonts w:ascii="宋体" w:hAnsi="宋体" w:cs="宋体"/>
          <w:color w:val="000000"/>
          <w:shd w:val="clear" w:color="auto" w:fill="FFFFFF"/>
        </w:rPr>
        <w:t>2019</w:t>
      </w:r>
      <w:r>
        <w:rPr>
          <w:rFonts w:ascii="宋体" w:hAnsi="宋体" w:cs="宋体" w:hint="eastAsia"/>
          <w:color w:val="000000"/>
          <w:shd w:val="clear" w:color="auto" w:fill="FFFFFF"/>
        </w:rPr>
        <w:t>年</w:t>
      </w:r>
      <w:r>
        <w:rPr>
          <w:rFonts w:ascii="宋体" w:hAnsi="宋体" w:cs="宋体"/>
          <w:color w:val="000000"/>
          <w:shd w:val="clear" w:color="auto" w:fill="FFFFFF"/>
        </w:rPr>
        <w:t>11</w:t>
      </w:r>
      <w:r>
        <w:rPr>
          <w:rFonts w:ascii="宋体" w:hAnsi="宋体" w:cs="宋体" w:hint="eastAsia"/>
          <w:color w:val="000000"/>
          <w:shd w:val="clear" w:color="auto" w:fill="FFFFFF"/>
        </w:rPr>
        <w:t>月</w:t>
      </w:r>
      <w:r>
        <w:rPr>
          <w:rFonts w:ascii="宋体" w:hAnsi="宋体" w:cs="宋体"/>
          <w:color w:val="000000"/>
          <w:shd w:val="clear" w:color="auto" w:fill="FFFFFF"/>
        </w:rPr>
        <w:t xml:space="preserve"> 18</w:t>
      </w:r>
      <w:r>
        <w:rPr>
          <w:rFonts w:ascii="宋体" w:hAnsi="宋体" w:cs="宋体" w:hint="eastAsia"/>
          <w:color w:val="000000"/>
          <w:shd w:val="clear" w:color="auto" w:fill="FFFFFF"/>
        </w:rPr>
        <w:t>日至</w:t>
      </w:r>
      <w:r>
        <w:rPr>
          <w:rFonts w:ascii="宋体" w:hAnsi="宋体" w:cs="宋体"/>
          <w:color w:val="000000"/>
          <w:shd w:val="clear" w:color="auto" w:fill="FFFFFF"/>
        </w:rPr>
        <w:t>2019</w:t>
      </w:r>
      <w:r>
        <w:rPr>
          <w:rFonts w:ascii="宋体" w:hAnsi="宋体" w:cs="宋体" w:hint="eastAsia"/>
          <w:color w:val="000000"/>
          <w:shd w:val="clear" w:color="auto" w:fill="FFFFFF"/>
        </w:rPr>
        <w:t>年</w:t>
      </w:r>
      <w:r>
        <w:rPr>
          <w:rFonts w:ascii="宋体" w:hAnsi="宋体" w:cs="宋体"/>
          <w:color w:val="000000"/>
          <w:shd w:val="clear" w:color="auto" w:fill="FFFFFF"/>
        </w:rPr>
        <w:t>11</w:t>
      </w:r>
      <w:r>
        <w:rPr>
          <w:rFonts w:ascii="宋体" w:hAnsi="宋体" w:cs="宋体" w:hint="eastAsia"/>
          <w:color w:val="000000"/>
          <w:shd w:val="clear" w:color="auto" w:fill="FFFFFF"/>
        </w:rPr>
        <w:t>月</w:t>
      </w:r>
      <w:r>
        <w:rPr>
          <w:rFonts w:ascii="宋体" w:hAnsi="宋体" w:cs="宋体"/>
          <w:color w:val="000000"/>
          <w:shd w:val="clear" w:color="auto" w:fill="FFFFFF"/>
        </w:rPr>
        <w:t>22</w:t>
      </w:r>
      <w:r>
        <w:rPr>
          <w:rFonts w:ascii="宋体" w:hAnsi="宋体" w:cs="宋体" w:hint="eastAsia"/>
          <w:color w:val="000000"/>
          <w:shd w:val="clear" w:color="auto" w:fill="FFFFFF"/>
        </w:rPr>
        <w:t>日。</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Style w:val="Strong"/>
          <w:rFonts w:ascii="宋体" w:hAnsi="宋体" w:cs="宋体" w:hint="eastAsia"/>
          <w:color w:val="000000"/>
          <w:shd w:val="clear" w:color="auto" w:fill="FFFFFF"/>
        </w:rPr>
        <w:t>二、采购项目概况</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Fonts w:ascii="宋体" w:hAnsi="宋体" w:cs="宋体" w:hint="eastAsia"/>
          <w:color w:val="000000"/>
          <w:shd w:val="clear" w:color="auto" w:fill="FFFFFF"/>
        </w:rPr>
        <w:t>（</w:t>
      </w:r>
      <w:r>
        <w:rPr>
          <w:rFonts w:ascii="宋体" w:hAnsi="宋体" w:cs="宋体"/>
          <w:color w:val="000000"/>
          <w:shd w:val="clear" w:color="auto" w:fill="FFFFFF"/>
        </w:rPr>
        <w:t>1</w:t>
      </w:r>
      <w:r>
        <w:rPr>
          <w:rFonts w:ascii="宋体" w:hAnsi="宋体" w:cs="宋体" w:hint="eastAsia"/>
          <w:color w:val="000000"/>
          <w:shd w:val="clear" w:color="auto" w:fill="FFFFFF"/>
        </w:rPr>
        <w:t>）采购单位：南江县妇幼保健院</w:t>
      </w:r>
    </w:p>
    <w:p w:rsidR="004D1205" w:rsidRDefault="004D1205">
      <w:pPr>
        <w:pStyle w:val="NormalWeb"/>
        <w:widowControl/>
        <w:shd w:val="clear" w:color="auto" w:fill="FFFFFF"/>
        <w:adjustRightInd w:val="0"/>
        <w:snapToGrid w:val="0"/>
        <w:spacing w:line="520" w:lineRule="atLeast"/>
        <w:ind w:firstLine="465"/>
        <w:rPr>
          <w:rFonts w:ascii="微软雅黑" w:eastAsia="微软雅黑" w:hAnsi="微软雅黑" w:cs="微软雅黑"/>
          <w:color w:val="000000"/>
          <w:sz w:val="18"/>
          <w:szCs w:val="18"/>
        </w:rPr>
      </w:pPr>
      <w:r>
        <w:rPr>
          <w:rFonts w:ascii="宋体" w:hAnsi="宋体" w:cs="宋体" w:hint="eastAsia"/>
          <w:color w:val="000000"/>
          <w:shd w:val="clear" w:color="auto" w:fill="FFFFFF"/>
        </w:rPr>
        <w:t>（</w:t>
      </w:r>
      <w:r>
        <w:rPr>
          <w:rFonts w:ascii="宋体" w:hAnsi="宋体" w:cs="宋体"/>
          <w:color w:val="000000"/>
          <w:shd w:val="clear" w:color="auto" w:fill="FFFFFF"/>
        </w:rPr>
        <w:t>2</w:t>
      </w:r>
      <w:r>
        <w:rPr>
          <w:rFonts w:ascii="宋体" w:hAnsi="宋体" w:cs="宋体" w:hint="eastAsia"/>
          <w:color w:val="000000"/>
          <w:shd w:val="clear" w:color="auto" w:fill="FFFFFF"/>
        </w:rPr>
        <w:t>）采购项目：病理技术服务</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Fonts w:ascii="宋体" w:hAnsi="宋体" w:cs="宋体" w:hint="eastAsia"/>
          <w:color w:val="000000"/>
          <w:shd w:val="clear" w:color="auto" w:fill="FFFFFF"/>
        </w:rPr>
        <w:t>（</w:t>
      </w:r>
      <w:r>
        <w:rPr>
          <w:rFonts w:ascii="宋体" w:hAnsi="宋体" w:cs="宋体"/>
          <w:color w:val="000000"/>
          <w:shd w:val="clear" w:color="auto" w:fill="FFFFFF"/>
        </w:rPr>
        <w:t>3</w:t>
      </w:r>
      <w:r>
        <w:rPr>
          <w:rFonts w:ascii="宋体" w:hAnsi="宋体" w:cs="宋体" w:hint="eastAsia"/>
          <w:color w:val="000000"/>
          <w:shd w:val="clear" w:color="auto" w:fill="FFFFFF"/>
        </w:rPr>
        <w:t>）技术参数：详见附件</w:t>
      </w:r>
      <w:r>
        <w:rPr>
          <w:rFonts w:ascii="宋体" w:hAnsi="宋体" w:cs="宋体"/>
          <w:color w:val="000000"/>
          <w:shd w:val="clear" w:color="auto" w:fill="FFFFFF"/>
        </w:rPr>
        <w:t>2</w:t>
      </w:r>
      <w:r>
        <w:rPr>
          <w:rFonts w:ascii="宋体" w:hAnsi="宋体" w:cs="宋体" w:hint="eastAsia"/>
          <w:color w:val="000000"/>
          <w:shd w:val="clear" w:color="auto" w:fill="FFFFFF"/>
        </w:rPr>
        <w:t>。</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Fonts w:ascii="宋体" w:hAnsi="宋体" w:cs="宋体" w:hint="eastAsia"/>
          <w:color w:val="000000"/>
          <w:shd w:val="clear" w:color="auto" w:fill="FFFFFF"/>
        </w:rPr>
        <w:t>（</w:t>
      </w:r>
      <w:r>
        <w:rPr>
          <w:rFonts w:ascii="宋体" w:hAnsi="宋体" w:cs="宋体"/>
          <w:color w:val="000000"/>
          <w:shd w:val="clear" w:color="auto" w:fill="FFFFFF"/>
        </w:rPr>
        <w:t>4</w:t>
      </w:r>
      <w:r>
        <w:rPr>
          <w:rFonts w:ascii="宋体" w:hAnsi="宋体" w:cs="宋体" w:hint="eastAsia"/>
          <w:color w:val="000000"/>
          <w:shd w:val="clear" w:color="auto" w:fill="FFFFFF"/>
        </w:rPr>
        <w:t>）采购范围包括：货物的供应、运输、安装调试及售后服务。</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Fonts w:ascii="宋体" w:cs="宋体"/>
          <w:color w:val="000000"/>
          <w:shd w:val="clear" w:color="auto" w:fill="FFFFFF"/>
        </w:rPr>
        <w:t> </w:t>
      </w:r>
      <w:r>
        <w:rPr>
          <w:rStyle w:val="Strong"/>
          <w:rFonts w:ascii="宋体" w:hAnsi="宋体" w:cs="宋体" w:hint="eastAsia"/>
          <w:color w:val="000000"/>
          <w:shd w:val="clear" w:color="auto" w:fill="FFFFFF"/>
        </w:rPr>
        <w:t>三、采购预算</w:t>
      </w:r>
      <w:r>
        <w:rPr>
          <w:rFonts w:ascii="宋体" w:hAnsi="宋体" w:cs="宋体"/>
          <w:color w:val="000000"/>
          <w:shd w:val="clear" w:color="auto" w:fill="FFFFFF"/>
        </w:rPr>
        <w:t>:18</w:t>
      </w:r>
      <w:r>
        <w:rPr>
          <w:rFonts w:ascii="宋体" w:hAnsi="宋体" w:cs="宋体" w:hint="eastAsia"/>
          <w:color w:val="000000"/>
          <w:shd w:val="clear" w:color="auto" w:fill="FFFFFF"/>
        </w:rPr>
        <w:t>万元</w:t>
      </w:r>
      <w:r>
        <w:rPr>
          <w:rFonts w:ascii="宋体" w:hAnsi="宋体" w:cs="宋体"/>
          <w:color w:val="000000"/>
          <w:shd w:val="clear" w:color="auto" w:fill="FFFFFF"/>
        </w:rPr>
        <w:t>(</w:t>
      </w:r>
      <w:r>
        <w:rPr>
          <w:rFonts w:ascii="宋体" w:hAnsi="宋体" w:cs="宋体" w:hint="eastAsia"/>
          <w:color w:val="000000"/>
          <w:shd w:val="clear" w:color="auto" w:fill="FFFFFF"/>
        </w:rPr>
        <w:t>壹拾捌万整</w:t>
      </w:r>
      <w:r>
        <w:rPr>
          <w:rFonts w:ascii="宋体" w:hAnsi="宋体" w:cs="宋体"/>
          <w:color w:val="000000"/>
          <w:shd w:val="clear" w:color="auto" w:fill="FFFFFF"/>
        </w:rPr>
        <w:t xml:space="preserve">) </w:t>
      </w:r>
      <w:r>
        <w:rPr>
          <w:rFonts w:ascii="宋体" w:hAnsi="宋体" w:cs="宋体" w:hint="eastAsia"/>
          <w:color w:val="000000"/>
          <w:shd w:val="clear" w:color="auto" w:fill="FFFFFF"/>
        </w:rPr>
        <w:t>，超过采购预算的报价无效。</w:t>
      </w:r>
    </w:p>
    <w:p w:rsidR="004D1205" w:rsidRDefault="004D1205">
      <w:pPr>
        <w:pStyle w:val="NormalWeb"/>
        <w:widowControl/>
        <w:shd w:val="clear" w:color="auto" w:fill="FFFFFF"/>
        <w:adjustRightInd w:val="0"/>
        <w:snapToGrid w:val="0"/>
        <w:spacing w:line="520" w:lineRule="atLeast"/>
        <w:ind w:firstLine="450"/>
        <w:rPr>
          <w:rStyle w:val="Strong"/>
          <w:rFonts w:ascii="宋体" w:cs="宋体"/>
          <w:color w:val="000000"/>
          <w:shd w:val="clear" w:color="auto" w:fill="FFFFFF"/>
        </w:rPr>
      </w:pPr>
      <w:r>
        <w:rPr>
          <w:rStyle w:val="Strong"/>
          <w:rFonts w:ascii="宋体" w:hAnsi="宋体" w:cs="宋体" w:hint="eastAsia"/>
          <w:color w:val="000000"/>
          <w:shd w:val="clear" w:color="auto" w:fill="FFFFFF"/>
        </w:rPr>
        <w:t>四、服务期限：三年（合同一年一签）。</w:t>
      </w:r>
    </w:p>
    <w:p w:rsidR="004D1205" w:rsidRDefault="004D1205">
      <w:pPr>
        <w:pStyle w:val="NormalWeb"/>
        <w:widowControl/>
        <w:shd w:val="clear" w:color="auto" w:fill="FFFFFF"/>
        <w:adjustRightInd w:val="0"/>
        <w:snapToGrid w:val="0"/>
        <w:spacing w:line="520" w:lineRule="atLeast"/>
        <w:ind w:firstLine="450"/>
        <w:rPr>
          <w:rFonts w:ascii="微软雅黑" w:eastAsia="微软雅黑" w:cs="微软雅黑"/>
          <w:color w:val="000000"/>
          <w:sz w:val="18"/>
          <w:szCs w:val="18"/>
        </w:rPr>
      </w:pPr>
      <w:r>
        <w:rPr>
          <w:rStyle w:val="Strong"/>
          <w:rFonts w:ascii="宋体" w:hAnsi="宋体" w:cs="宋体" w:hint="eastAsia"/>
          <w:color w:val="000000"/>
          <w:shd w:val="clear" w:color="auto" w:fill="FFFFFF"/>
        </w:rPr>
        <w:t>五、采购方式：竞争性磋商</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Fonts w:ascii="宋体" w:hAnsi="宋体" w:cs="宋体" w:hint="eastAsia"/>
          <w:color w:val="000000"/>
          <w:shd w:val="clear" w:color="auto" w:fill="FFFFFF"/>
        </w:rPr>
        <w:t>（</w:t>
      </w:r>
      <w:r>
        <w:rPr>
          <w:rFonts w:ascii="宋体" w:hAnsi="宋体" w:cs="宋体"/>
          <w:color w:val="000000"/>
          <w:shd w:val="clear" w:color="auto" w:fill="FFFFFF"/>
        </w:rPr>
        <w:t>1</w:t>
      </w:r>
      <w:r>
        <w:rPr>
          <w:rFonts w:ascii="宋体" w:hAnsi="宋体" w:cs="宋体" w:hint="eastAsia"/>
          <w:color w:val="000000"/>
          <w:shd w:val="clear" w:color="auto" w:fill="FFFFFF"/>
        </w:rPr>
        <w:t>）磋商文件领取方式：免费网上下载。</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Fonts w:ascii="宋体" w:hAnsi="宋体" w:cs="宋体" w:hint="eastAsia"/>
          <w:color w:val="000000"/>
          <w:shd w:val="clear" w:color="auto" w:fill="FFFFFF"/>
        </w:rPr>
        <w:t>（</w:t>
      </w:r>
      <w:r>
        <w:rPr>
          <w:rFonts w:ascii="宋体" w:hAnsi="宋体" w:cs="宋体"/>
          <w:color w:val="000000"/>
          <w:shd w:val="clear" w:color="auto" w:fill="FFFFFF"/>
        </w:rPr>
        <w:t>2</w:t>
      </w:r>
      <w:r>
        <w:rPr>
          <w:rFonts w:ascii="宋体" w:hAnsi="宋体" w:cs="宋体" w:hint="eastAsia"/>
          <w:color w:val="000000"/>
          <w:shd w:val="clear" w:color="auto" w:fill="FFFFFF"/>
        </w:rPr>
        <w:t>）磋商文件领取起止时间：</w:t>
      </w:r>
      <w:r>
        <w:rPr>
          <w:rFonts w:ascii="宋体" w:hAnsi="宋体" w:cs="宋体"/>
          <w:color w:val="000000"/>
          <w:shd w:val="clear" w:color="auto" w:fill="FFFFFF"/>
        </w:rPr>
        <w:t>2019</w:t>
      </w:r>
      <w:r>
        <w:rPr>
          <w:rFonts w:ascii="宋体" w:hAnsi="宋体" w:cs="宋体" w:hint="eastAsia"/>
          <w:color w:val="000000"/>
          <w:shd w:val="clear" w:color="auto" w:fill="FFFFFF"/>
        </w:rPr>
        <w:t>年</w:t>
      </w:r>
      <w:r>
        <w:rPr>
          <w:rFonts w:ascii="宋体" w:hAnsi="宋体" w:cs="宋体"/>
          <w:color w:val="000000"/>
          <w:shd w:val="clear" w:color="auto" w:fill="FFFFFF"/>
        </w:rPr>
        <w:t>11</w:t>
      </w:r>
      <w:r>
        <w:rPr>
          <w:rFonts w:ascii="宋体" w:hAnsi="宋体" w:cs="宋体" w:hint="eastAsia"/>
          <w:color w:val="000000"/>
          <w:shd w:val="clear" w:color="auto" w:fill="FFFFFF"/>
        </w:rPr>
        <w:t>月</w:t>
      </w:r>
      <w:r>
        <w:rPr>
          <w:rFonts w:ascii="宋体" w:hAnsi="宋体" w:cs="宋体"/>
          <w:color w:val="000000"/>
          <w:shd w:val="clear" w:color="auto" w:fill="FFFFFF"/>
        </w:rPr>
        <w:t>18</w:t>
      </w:r>
      <w:r>
        <w:rPr>
          <w:rFonts w:ascii="宋体" w:hAnsi="宋体" w:cs="宋体" w:hint="eastAsia"/>
          <w:color w:val="000000"/>
          <w:shd w:val="clear" w:color="auto" w:fill="FFFFFF"/>
        </w:rPr>
        <w:t>日</w:t>
      </w:r>
      <w:r>
        <w:rPr>
          <w:rFonts w:ascii="宋体" w:hAnsi="宋体" w:cs="宋体"/>
          <w:color w:val="000000"/>
          <w:shd w:val="clear" w:color="auto" w:fill="FFFFFF"/>
        </w:rPr>
        <w:t>9:00</w:t>
      </w:r>
      <w:r>
        <w:rPr>
          <w:rFonts w:ascii="宋体" w:hAnsi="宋体" w:cs="宋体" w:hint="eastAsia"/>
          <w:color w:val="000000"/>
          <w:shd w:val="clear" w:color="auto" w:fill="FFFFFF"/>
        </w:rPr>
        <w:t>时至</w:t>
      </w:r>
      <w:r>
        <w:rPr>
          <w:rFonts w:ascii="宋体" w:hAnsi="宋体" w:cs="宋体"/>
          <w:color w:val="000000"/>
          <w:shd w:val="clear" w:color="auto" w:fill="FFFFFF"/>
        </w:rPr>
        <w:t>2019</w:t>
      </w:r>
      <w:r>
        <w:rPr>
          <w:rFonts w:ascii="宋体" w:hAnsi="宋体" w:cs="宋体" w:hint="eastAsia"/>
          <w:color w:val="000000"/>
          <w:shd w:val="clear" w:color="auto" w:fill="FFFFFF"/>
        </w:rPr>
        <w:t>年</w:t>
      </w:r>
      <w:r>
        <w:rPr>
          <w:rFonts w:ascii="宋体" w:hAnsi="宋体" w:cs="宋体"/>
          <w:color w:val="000000"/>
          <w:shd w:val="clear" w:color="auto" w:fill="FFFFFF"/>
        </w:rPr>
        <w:t>11</w:t>
      </w:r>
      <w:r>
        <w:rPr>
          <w:rFonts w:ascii="宋体" w:hAnsi="宋体" w:cs="宋体" w:hint="eastAsia"/>
          <w:color w:val="000000"/>
          <w:shd w:val="clear" w:color="auto" w:fill="FFFFFF"/>
        </w:rPr>
        <w:t>月</w:t>
      </w:r>
      <w:r>
        <w:rPr>
          <w:rFonts w:ascii="宋体" w:hAnsi="宋体" w:cs="宋体"/>
          <w:color w:val="000000"/>
          <w:shd w:val="clear" w:color="auto" w:fill="FFFFFF"/>
        </w:rPr>
        <w:t>22</w:t>
      </w:r>
      <w:r>
        <w:rPr>
          <w:rFonts w:ascii="宋体" w:hAnsi="宋体" w:cs="宋体" w:hint="eastAsia"/>
          <w:color w:val="000000"/>
          <w:shd w:val="clear" w:color="auto" w:fill="FFFFFF"/>
        </w:rPr>
        <w:t>日</w:t>
      </w:r>
      <w:r>
        <w:rPr>
          <w:rFonts w:ascii="宋体" w:hAnsi="宋体" w:cs="宋体"/>
          <w:color w:val="000000"/>
          <w:shd w:val="clear" w:color="auto" w:fill="FFFFFF"/>
        </w:rPr>
        <w:t>9:00</w:t>
      </w:r>
      <w:r>
        <w:rPr>
          <w:rFonts w:ascii="宋体" w:hAnsi="宋体" w:cs="宋体" w:hint="eastAsia"/>
          <w:color w:val="000000"/>
          <w:shd w:val="clear" w:color="auto" w:fill="FFFFFF"/>
        </w:rPr>
        <w:t>时。</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Fonts w:ascii="宋体" w:hAnsi="宋体" w:cs="宋体" w:hint="eastAsia"/>
          <w:color w:val="000000"/>
          <w:shd w:val="clear" w:color="auto" w:fill="FFFFFF"/>
        </w:rPr>
        <w:t>（</w:t>
      </w:r>
      <w:r>
        <w:rPr>
          <w:rFonts w:ascii="宋体" w:hAnsi="宋体" w:cs="宋体"/>
          <w:color w:val="000000"/>
          <w:shd w:val="clear" w:color="auto" w:fill="FFFFFF"/>
        </w:rPr>
        <w:t>3</w:t>
      </w:r>
      <w:r>
        <w:rPr>
          <w:rFonts w:ascii="宋体" w:hAnsi="宋体" w:cs="宋体" w:hint="eastAsia"/>
          <w:color w:val="000000"/>
          <w:shd w:val="clear" w:color="auto" w:fill="FFFFFF"/>
        </w:rPr>
        <w:t>）供应商报名地点：南江县妇幼保健院医学装备部</w:t>
      </w:r>
      <w:bookmarkStart w:id="1" w:name="_GoBack"/>
      <w:bookmarkEnd w:id="1"/>
      <w:r>
        <w:rPr>
          <w:rFonts w:ascii="宋体" w:hAnsi="宋体" w:cs="宋体"/>
          <w:color w:val="000000"/>
          <w:shd w:val="clear" w:color="auto" w:fill="FFFFFF"/>
        </w:rPr>
        <w:t>(</w:t>
      </w:r>
      <w:r>
        <w:rPr>
          <w:rFonts w:ascii="宋体" w:hAnsi="宋体" w:cs="宋体" w:hint="eastAsia"/>
          <w:color w:val="000000"/>
          <w:shd w:val="clear" w:color="auto" w:fill="FFFFFF"/>
        </w:rPr>
        <w:t>电话：</w:t>
      </w:r>
      <w:r>
        <w:rPr>
          <w:rFonts w:ascii="宋体" w:hAnsi="宋体" w:cs="宋体"/>
          <w:color w:val="000000"/>
          <w:shd w:val="clear" w:color="auto" w:fill="FFFFFF"/>
        </w:rPr>
        <w:t>13183520965</w:t>
      </w:r>
      <w:r>
        <w:rPr>
          <w:rFonts w:ascii="宋体" w:hAnsi="宋体" w:cs="宋体" w:hint="eastAsia"/>
          <w:color w:val="000000"/>
          <w:shd w:val="clear" w:color="auto" w:fill="FFFFFF"/>
        </w:rPr>
        <w:t>，</w:t>
      </w:r>
      <w:r>
        <w:rPr>
          <w:rFonts w:ascii="宋体" w:hAnsi="宋体" w:cs="宋体"/>
          <w:color w:val="000000"/>
          <w:shd w:val="clear" w:color="auto" w:fill="FFFFFF"/>
        </w:rPr>
        <w:t xml:space="preserve"> QQ</w:t>
      </w:r>
      <w:r>
        <w:rPr>
          <w:rFonts w:ascii="宋体" w:hAnsi="宋体" w:cs="宋体" w:hint="eastAsia"/>
          <w:color w:val="000000"/>
          <w:shd w:val="clear" w:color="auto" w:fill="FFFFFF"/>
        </w:rPr>
        <w:t>：</w:t>
      </w:r>
      <w:r>
        <w:rPr>
          <w:rFonts w:ascii="宋体" w:hAnsi="宋体" w:cs="宋体"/>
          <w:color w:val="000000"/>
          <w:shd w:val="clear" w:color="auto" w:fill="FFFFFF"/>
        </w:rPr>
        <w:t>3684892)</w:t>
      </w:r>
      <w:r>
        <w:rPr>
          <w:rFonts w:ascii="宋体" w:hAnsi="宋体" w:cs="宋体" w:hint="eastAsia"/>
          <w:color w:val="000000"/>
          <w:shd w:val="clear" w:color="auto" w:fill="FFFFFF"/>
        </w:rPr>
        <w:t>。</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hint="eastAsia"/>
          <w:color w:val="000000"/>
          <w:shd w:val="clear" w:color="auto" w:fill="FFFFFF"/>
        </w:rPr>
        <w:t>（</w:t>
      </w:r>
      <w:r>
        <w:rPr>
          <w:rFonts w:ascii="宋体" w:hAnsi="宋体" w:cs="宋体"/>
          <w:color w:val="000000"/>
          <w:shd w:val="clear" w:color="auto" w:fill="FFFFFF"/>
        </w:rPr>
        <w:t>4</w:t>
      </w:r>
      <w:r>
        <w:rPr>
          <w:rFonts w:ascii="宋体" w:hAnsi="宋体" w:cs="宋体" w:hint="eastAsia"/>
          <w:color w:val="000000"/>
          <w:shd w:val="clear" w:color="auto" w:fill="FFFFFF"/>
        </w:rPr>
        <w:t>）报名方式：填写南江县妇幼保健院竞争性磋商文件领取登记表（见附件</w:t>
      </w:r>
      <w:r>
        <w:rPr>
          <w:rFonts w:ascii="宋体" w:hAnsi="宋体" w:cs="宋体"/>
          <w:color w:val="000000"/>
          <w:shd w:val="clear" w:color="auto" w:fill="FFFFFF"/>
        </w:rPr>
        <w:t>1</w:t>
      </w:r>
      <w:r>
        <w:rPr>
          <w:rFonts w:ascii="宋体" w:hAnsi="宋体" w:cs="宋体" w:hint="eastAsia"/>
          <w:color w:val="000000"/>
          <w:shd w:val="clear" w:color="auto" w:fill="FFFFFF"/>
        </w:rPr>
        <w:t>）加盖鲜章，电话联系我院医学装备部，发送到邮箱。</w:t>
      </w:r>
    </w:p>
    <w:p w:rsidR="004D1205" w:rsidRDefault="004D1205">
      <w:pPr>
        <w:pStyle w:val="NormalWeb"/>
        <w:widowControl/>
        <w:shd w:val="clear" w:color="auto" w:fill="FFFFFF"/>
        <w:adjustRightInd w:val="0"/>
        <w:snapToGrid w:val="0"/>
        <w:spacing w:line="520" w:lineRule="atLeast"/>
        <w:ind w:firstLine="480"/>
        <w:rPr>
          <w:rFonts w:ascii="微软雅黑" w:eastAsia="微软雅黑" w:cs="微软雅黑"/>
          <w:color w:val="000000"/>
          <w:sz w:val="18"/>
          <w:szCs w:val="18"/>
        </w:rPr>
      </w:pPr>
      <w:r>
        <w:rPr>
          <w:rFonts w:ascii="宋体" w:hAnsi="宋体" w:cs="宋体" w:hint="eastAsia"/>
          <w:color w:val="000000"/>
          <w:shd w:val="clear" w:color="auto" w:fill="FFFFFF"/>
        </w:rPr>
        <w:t>（</w:t>
      </w:r>
      <w:r>
        <w:rPr>
          <w:rFonts w:ascii="宋体" w:hAnsi="宋体" w:cs="宋体"/>
          <w:color w:val="000000"/>
          <w:shd w:val="clear" w:color="auto" w:fill="FFFFFF"/>
        </w:rPr>
        <w:t>5</w:t>
      </w:r>
      <w:r>
        <w:rPr>
          <w:rFonts w:ascii="宋体" w:hAnsi="宋体" w:cs="宋体" w:hint="eastAsia"/>
          <w:color w:val="000000"/>
          <w:shd w:val="clear" w:color="auto" w:fill="FFFFFF"/>
        </w:rPr>
        <w:t>）投标保证金：人民币</w:t>
      </w:r>
      <w:r>
        <w:rPr>
          <w:rFonts w:ascii="宋体" w:hAnsi="宋体" w:cs="宋体"/>
          <w:color w:val="000000"/>
          <w:shd w:val="clear" w:color="auto" w:fill="FFFFFF"/>
        </w:rPr>
        <w:t>1000</w:t>
      </w:r>
      <w:r>
        <w:rPr>
          <w:rFonts w:ascii="宋体" w:hAnsi="宋体" w:cs="宋体" w:hint="eastAsia"/>
          <w:color w:val="000000"/>
          <w:shd w:val="clear" w:color="auto" w:fill="FFFFFF"/>
        </w:rPr>
        <w:t>元，通过银行转账转入以下账户。</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hint="eastAsia"/>
          <w:color w:val="000000"/>
          <w:shd w:val="clear" w:color="auto" w:fill="FFFFFF"/>
        </w:rPr>
        <w:t>单位开户信息如下</w:t>
      </w:r>
      <w:r>
        <w:rPr>
          <w:rFonts w:ascii="宋体" w:hAnsi="宋体" w:cs="宋体"/>
          <w:color w:val="000000"/>
          <w:shd w:val="clear" w:color="auto" w:fill="FFFFFF"/>
        </w:rPr>
        <w:t>:</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hint="eastAsia"/>
          <w:color w:val="000000"/>
          <w:shd w:val="clear" w:color="auto" w:fill="FFFFFF"/>
        </w:rPr>
        <w:t>单位名称</w:t>
      </w:r>
      <w:r>
        <w:rPr>
          <w:rFonts w:ascii="宋体" w:hAnsi="宋体" w:cs="宋体"/>
          <w:color w:val="000000"/>
          <w:shd w:val="clear" w:color="auto" w:fill="FFFFFF"/>
        </w:rPr>
        <w:t>:</w:t>
      </w:r>
      <w:r>
        <w:rPr>
          <w:rFonts w:ascii="宋体" w:hAnsi="宋体" w:cs="宋体" w:hint="eastAsia"/>
          <w:color w:val="000000"/>
          <w:shd w:val="clear" w:color="auto" w:fill="FFFFFF"/>
        </w:rPr>
        <w:t>南江县妇幼保健院</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hint="eastAsia"/>
          <w:color w:val="000000"/>
          <w:shd w:val="clear" w:color="auto" w:fill="FFFFFF"/>
        </w:rPr>
        <w:t>统一社会信用代码</w:t>
      </w:r>
      <w:r>
        <w:rPr>
          <w:rFonts w:ascii="宋体" w:hAnsi="宋体" w:cs="宋体"/>
          <w:color w:val="000000"/>
          <w:shd w:val="clear" w:color="auto" w:fill="FFFFFF"/>
        </w:rPr>
        <w:t>:12513722733395628A</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hint="eastAsia"/>
          <w:color w:val="000000"/>
          <w:shd w:val="clear" w:color="auto" w:fill="FFFFFF"/>
        </w:rPr>
        <w:t>开户行</w:t>
      </w:r>
      <w:r>
        <w:rPr>
          <w:rFonts w:ascii="宋体" w:hAnsi="宋体" w:cs="宋体"/>
          <w:color w:val="000000"/>
          <w:shd w:val="clear" w:color="auto" w:fill="FFFFFF"/>
        </w:rPr>
        <w:t>:</w:t>
      </w:r>
      <w:r>
        <w:rPr>
          <w:rFonts w:ascii="宋体" w:hAnsi="宋体" w:cs="宋体" w:hint="eastAsia"/>
          <w:color w:val="000000"/>
          <w:shd w:val="clear" w:color="auto" w:fill="FFFFFF"/>
        </w:rPr>
        <w:t>中国工商银行南江县支行</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hint="eastAsia"/>
          <w:color w:val="000000"/>
          <w:shd w:val="clear" w:color="auto" w:fill="FFFFFF"/>
        </w:rPr>
        <w:t>账号</w:t>
      </w:r>
      <w:r>
        <w:rPr>
          <w:rFonts w:ascii="宋体" w:hAnsi="宋体" w:cs="宋体"/>
          <w:color w:val="000000"/>
          <w:shd w:val="clear" w:color="auto" w:fill="FFFFFF"/>
        </w:rPr>
        <w:t>:2318595129100051673</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hint="eastAsia"/>
          <w:color w:val="000000"/>
          <w:shd w:val="clear" w:color="auto" w:fill="FFFFFF"/>
        </w:rPr>
        <w:t>地址</w:t>
      </w:r>
      <w:r>
        <w:rPr>
          <w:rFonts w:ascii="宋体" w:hAnsi="宋体" w:cs="宋体"/>
          <w:color w:val="000000"/>
          <w:shd w:val="clear" w:color="auto" w:fill="FFFFFF"/>
        </w:rPr>
        <w:t>:</w:t>
      </w:r>
      <w:r>
        <w:rPr>
          <w:rFonts w:ascii="宋体" w:hAnsi="宋体" w:cs="宋体" w:hint="eastAsia"/>
          <w:color w:val="000000"/>
          <w:shd w:val="clear" w:color="auto" w:fill="FFFFFF"/>
        </w:rPr>
        <w:t>四川省南江县南江镇米仓山大道文庙滨河路</w:t>
      </w:r>
      <w:r>
        <w:rPr>
          <w:rFonts w:ascii="宋体" w:hAnsi="宋体" w:cs="宋体"/>
          <w:color w:val="000000"/>
          <w:shd w:val="clear" w:color="auto" w:fill="FFFFFF"/>
        </w:rPr>
        <w:t>168</w:t>
      </w:r>
      <w:r>
        <w:rPr>
          <w:rFonts w:ascii="宋体" w:hAnsi="宋体" w:cs="宋体" w:hint="eastAsia"/>
          <w:color w:val="000000"/>
          <w:shd w:val="clear" w:color="auto" w:fill="FFFFFF"/>
        </w:rPr>
        <w:t>号</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color w:val="000000"/>
          <w:shd w:val="clear" w:color="auto" w:fill="FFFFFF"/>
        </w:rPr>
        <w:t>(6)</w:t>
      </w:r>
      <w:r>
        <w:rPr>
          <w:rFonts w:ascii="宋体" w:hAnsi="宋体" w:cs="宋体" w:hint="eastAsia"/>
          <w:color w:val="000000"/>
          <w:shd w:val="clear" w:color="auto" w:fill="FFFFFF"/>
        </w:rPr>
        <w:t>履约保证金</w:t>
      </w:r>
      <w:r>
        <w:rPr>
          <w:rFonts w:ascii="宋体" w:hAnsi="宋体" w:cs="宋体"/>
          <w:color w:val="000000"/>
          <w:shd w:val="clear" w:color="auto" w:fill="FFFFFF"/>
        </w:rPr>
        <w:t>:</w:t>
      </w:r>
      <w:r>
        <w:rPr>
          <w:rFonts w:ascii="宋体" w:hAnsi="宋体" w:cs="宋体" w:hint="eastAsia"/>
          <w:color w:val="000000"/>
          <w:shd w:val="clear" w:color="auto" w:fill="FFFFFF"/>
        </w:rPr>
        <w:t>中标单位在接到中标通知书后按中标价格的</w:t>
      </w:r>
      <w:r>
        <w:rPr>
          <w:rFonts w:ascii="宋体" w:hAnsi="宋体" w:cs="宋体"/>
          <w:color w:val="000000"/>
          <w:shd w:val="clear" w:color="auto" w:fill="FFFFFF"/>
        </w:rPr>
        <w:t>5%</w:t>
      </w:r>
      <w:r>
        <w:rPr>
          <w:rFonts w:ascii="宋体" w:hAnsi="宋体" w:cs="宋体" w:hint="eastAsia"/>
          <w:color w:val="000000"/>
          <w:shd w:val="clear" w:color="auto" w:fill="FFFFFF"/>
        </w:rPr>
        <w:t>缴纳履约保证金后方可签订采购合同，通过银行转账转入以上账户。</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hint="eastAsia"/>
          <w:color w:val="000000"/>
          <w:shd w:val="clear" w:color="auto" w:fill="FFFFFF"/>
        </w:rPr>
        <w:t>（</w:t>
      </w:r>
      <w:r>
        <w:rPr>
          <w:rFonts w:ascii="宋体" w:hAnsi="宋体" w:cs="宋体"/>
          <w:color w:val="000000"/>
          <w:shd w:val="clear" w:color="auto" w:fill="FFFFFF"/>
        </w:rPr>
        <w:t>7</w:t>
      </w:r>
      <w:r>
        <w:rPr>
          <w:rFonts w:ascii="宋体" w:hAnsi="宋体" w:cs="宋体" w:hint="eastAsia"/>
          <w:color w:val="000000"/>
          <w:shd w:val="clear" w:color="auto" w:fill="FFFFFF"/>
        </w:rPr>
        <w:t>）磋商时间及地点：</w:t>
      </w:r>
      <w:r>
        <w:rPr>
          <w:rFonts w:ascii="宋体" w:hAnsi="宋体" w:cs="宋体"/>
          <w:color w:val="000000"/>
          <w:shd w:val="clear" w:color="auto" w:fill="FFFFFF"/>
        </w:rPr>
        <w:t>2019</w:t>
      </w:r>
      <w:r>
        <w:rPr>
          <w:rFonts w:ascii="宋体" w:hAnsi="宋体" w:cs="宋体" w:hint="eastAsia"/>
          <w:color w:val="000000"/>
          <w:shd w:val="clear" w:color="auto" w:fill="FFFFFF"/>
        </w:rPr>
        <w:t>年</w:t>
      </w:r>
      <w:r>
        <w:rPr>
          <w:rFonts w:ascii="宋体" w:hAnsi="宋体" w:cs="宋体"/>
          <w:color w:val="000000"/>
          <w:shd w:val="clear" w:color="auto" w:fill="FFFFFF"/>
        </w:rPr>
        <w:t>11</w:t>
      </w:r>
      <w:r>
        <w:rPr>
          <w:rFonts w:ascii="宋体" w:hAnsi="宋体" w:cs="宋体" w:hint="eastAsia"/>
          <w:color w:val="000000"/>
          <w:shd w:val="clear" w:color="auto" w:fill="FFFFFF"/>
        </w:rPr>
        <w:t>月</w:t>
      </w:r>
      <w:r>
        <w:rPr>
          <w:rFonts w:ascii="宋体" w:hAnsi="宋体" w:cs="宋体"/>
          <w:color w:val="000000"/>
          <w:shd w:val="clear" w:color="auto" w:fill="FFFFFF"/>
        </w:rPr>
        <w:t>22</w:t>
      </w:r>
      <w:r>
        <w:rPr>
          <w:rFonts w:ascii="宋体" w:hAnsi="宋体" w:cs="宋体" w:hint="eastAsia"/>
          <w:color w:val="000000"/>
          <w:shd w:val="clear" w:color="auto" w:fill="FFFFFF"/>
        </w:rPr>
        <w:t>日</w:t>
      </w:r>
      <w:r>
        <w:rPr>
          <w:rFonts w:ascii="宋体" w:hAnsi="宋体" w:cs="宋体"/>
          <w:color w:val="000000"/>
          <w:shd w:val="clear" w:color="auto" w:fill="FFFFFF"/>
        </w:rPr>
        <w:t>9:00</w:t>
      </w:r>
      <w:r>
        <w:rPr>
          <w:rFonts w:ascii="宋体" w:hAnsi="宋体" w:cs="宋体" w:hint="eastAsia"/>
          <w:color w:val="000000"/>
          <w:shd w:val="clear" w:color="auto" w:fill="FFFFFF"/>
        </w:rPr>
        <w:t>时在南江县妇幼保健院第二综合大楼十四楼会议室（逾期收到的投标文件恕不接受）。</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hint="eastAsia"/>
          <w:color w:val="000000"/>
          <w:shd w:val="clear" w:color="auto" w:fill="FFFFFF"/>
        </w:rPr>
        <w:t>（</w:t>
      </w:r>
      <w:r>
        <w:rPr>
          <w:rFonts w:ascii="宋体" w:hAnsi="宋体" w:cs="宋体"/>
          <w:color w:val="000000"/>
          <w:shd w:val="clear" w:color="auto" w:fill="FFFFFF"/>
        </w:rPr>
        <w:t>8</w:t>
      </w:r>
      <w:r>
        <w:rPr>
          <w:rFonts w:ascii="宋体" w:hAnsi="宋体" w:cs="宋体" w:hint="eastAsia"/>
          <w:color w:val="000000"/>
          <w:shd w:val="clear" w:color="auto" w:fill="FFFFFF"/>
        </w:rPr>
        <w:t>）投标文件要求：见附件</w:t>
      </w:r>
      <w:r>
        <w:rPr>
          <w:rFonts w:ascii="宋体" w:hAnsi="宋体" w:cs="宋体"/>
          <w:color w:val="000000"/>
          <w:shd w:val="clear" w:color="auto" w:fill="FFFFFF"/>
        </w:rPr>
        <w:t>2</w:t>
      </w:r>
      <w:r>
        <w:rPr>
          <w:rFonts w:ascii="宋体" w:hAnsi="宋体" w:cs="宋体" w:hint="eastAsia"/>
          <w:color w:val="000000"/>
          <w:shd w:val="clear" w:color="auto" w:fill="FFFFFF"/>
        </w:rPr>
        <w:t>中</w:t>
      </w: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shd w:val="clear" w:color="auto" w:fill="FFFFFF"/>
          </w:rPr>
          <w:t>2.4.12</w:t>
        </w:r>
      </w:smartTag>
      <w:r>
        <w:rPr>
          <w:rFonts w:ascii="宋体" w:hAnsi="宋体" w:cs="宋体" w:hint="eastAsia"/>
          <w:color w:val="000000"/>
          <w:shd w:val="clear" w:color="auto" w:fill="FFFFFF"/>
        </w:rPr>
        <w:t>响应文件的密封。</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Style w:val="Strong"/>
          <w:rFonts w:ascii="宋体" w:hAnsi="宋体" w:cs="宋体" w:hint="eastAsia"/>
          <w:color w:val="000000"/>
          <w:shd w:val="clear" w:color="auto" w:fill="FFFFFF"/>
        </w:rPr>
        <w:t>六、投标单位资格要求</w:t>
      </w:r>
    </w:p>
    <w:p w:rsidR="004D1205" w:rsidRPr="003E3CAB" w:rsidRDefault="004D1205">
      <w:pPr>
        <w:pStyle w:val="a"/>
        <w:ind w:firstLine="480"/>
        <w:rPr>
          <w:highlight w:val="white"/>
        </w:rPr>
      </w:pPr>
      <w:r w:rsidRPr="003E3CAB">
        <w:rPr>
          <w:highlight w:val="white"/>
        </w:rPr>
        <w:t>1.</w:t>
      </w:r>
      <w:r w:rsidRPr="003E3CAB">
        <w:rPr>
          <w:rFonts w:hint="eastAsia"/>
          <w:highlight w:val="white"/>
        </w:rPr>
        <w:t>在中国境内注册并具有独立法人资格的合法企业。</w:t>
      </w:r>
    </w:p>
    <w:p w:rsidR="004D1205" w:rsidRPr="003E3CAB" w:rsidRDefault="004D1205">
      <w:pPr>
        <w:pStyle w:val="a"/>
        <w:ind w:firstLine="480"/>
        <w:rPr>
          <w:highlight w:val="white"/>
        </w:rPr>
      </w:pPr>
      <w:r w:rsidRPr="003E3CAB">
        <w:rPr>
          <w:highlight w:val="white"/>
        </w:rPr>
        <w:t>2.</w:t>
      </w:r>
      <w:r w:rsidRPr="003E3CAB">
        <w:rPr>
          <w:rFonts w:hint="eastAsia"/>
          <w:highlight w:val="white"/>
        </w:rPr>
        <w:t>参加本次比选活动前三年内，在经营活动中没有重大违法违规记录。</w:t>
      </w:r>
    </w:p>
    <w:p w:rsidR="004D1205" w:rsidRPr="003E3CAB" w:rsidRDefault="004D1205">
      <w:pPr>
        <w:pStyle w:val="a"/>
        <w:ind w:firstLine="480"/>
        <w:rPr>
          <w:highlight w:val="white"/>
        </w:rPr>
      </w:pPr>
      <w:r w:rsidRPr="003E3CAB">
        <w:rPr>
          <w:highlight w:val="white"/>
        </w:rPr>
        <w:t>3.</w:t>
      </w:r>
      <w:r w:rsidRPr="003E3CAB">
        <w:rPr>
          <w:rFonts w:hint="eastAsia"/>
          <w:highlight w:val="white"/>
        </w:rPr>
        <w:t>能独立承担民事责任能力，具有健全的财务和会计制度和经营管理制度。</w:t>
      </w:r>
    </w:p>
    <w:p w:rsidR="004D1205" w:rsidRPr="003E3CAB" w:rsidRDefault="004D1205">
      <w:pPr>
        <w:pStyle w:val="a"/>
        <w:ind w:firstLine="480"/>
        <w:rPr>
          <w:highlight w:val="white"/>
        </w:rPr>
      </w:pPr>
      <w:r w:rsidRPr="003E3CAB">
        <w:rPr>
          <w:highlight w:val="white"/>
        </w:rPr>
        <w:t>4.</w:t>
      </w:r>
      <w:r w:rsidRPr="003E3CAB">
        <w:rPr>
          <w:rFonts w:hint="eastAsia"/>
          <w:highlight w:val="white"/>
        </w:rPr>
        <w:t>具有良好的商业信誉，诚实信用且有能力履行合同的义务和责任。</w:t>
      </w:r>
    </w:p>
    <w:p w:rsidR="004D1205" w:rsidRPr="003E3CAB" w:rsidRDefault="004D1205">
      <w:pPr>
        <w:pStyle w:val="a"/>
        <w:ind w:firstLine="480"/>
        <w:rPr>
          <w:highlight w:val="white"/>
        </w:rPr>
      </w:pPr>
      <w:r w:rsidRPr="003E3CAB">
        <w:rPr>
          <w:highlight w:val="white"/>
        </w:rPr>
        <w:t>5.</w:t>
      </w:r>
      <w:r w:rsidRPr="003E3CAB">
        <w:rPr>
          <w:rFonts w:hint="eastAsia"/>
          <w:highlight w:val="white"/>
        </w:rPr>
        <w:t>本项目参加采购活动的供应商及法定代表人或主要负责人不得具有行贿犯罪记录。</w:t>
      </w:r>
    </w:p>
    <w:p w:rsidR="004D1205" w:rsidRPr="003E3CAB" w:rsidRDefault="004D1205">
      <w:pPr>
        <w:pStyle w:val="a"/>
        <w:ind w:firstLine="480"/>
        <w:rPr>
          <w:highlight w:val="white"/>
        </w:rPr>
      </w:pPr>
      <w:r w:rsidRPr="003E3CAB">
        <w:rPr>
          <w:highlight w:val="white"/>
        </w:rPr>
        <w:t>6.</w:t>
      </w:r>
      <w:r w:rsidRPr="003E3CAB">
        <w:rPr>
          <w:rFonts w:hint="eastAsia"/>
          <w:highlight w:val="white"/>
        </w:rPr>
        <w:t>设有售后服务机构，具有完善的售后服务制度和服务人员。</w:t>
      </w:r>
    </w:p>
    <w:p w:rsidR="004D1205" w:rsidRPr="003E3CAB" w:rsidRDefault="004D1205">
      <w:pPr>
        <w:pStyle w:val="a"/>
        <w:ind w:firstLine="480"/>
        <w:rPr>
          <w:highlight w:val="white"/>
        </w:rPr>
      </w:pPr>
      <w:r w:rsidRPr="003E3CAB">
        <w:rPr>
          <w:highlight w:val="white"/>
        </w:rPr>
        <w:t>7.</w:t>
      </w:r>
      <w:r w:rsidRPr="003E3CAB">
        <w:rPr>
          <w:rFonts w:hint="eastAsia"/>
          <w:highlight w:val="white"/>
        </w:rPr>
        <w:t>有依法缴纳税收和社会保障资金的良好记录。</w:t>
      </w:r>
    </w:p>
    <w:p w:rsidR="004D1205" w:rsidRPr="003E3CAB" w:rsidRDefault="004D1205">
      <w:pPr>
        <w:pStyle w:val="NormalWeb"/>
        <w:widowControl/>
        <w:shd w:val="clear" w:color="auto" w:fill="FFFFFF"/>
        <w:adjustRightInd w:val="0"/>
        <w:snapToGrid w:val="0"/>
        <w:spacing w:line="520" w:lineRule="atLeast"/>
        <w:ind w:firstLine="585"/>
        <w:rPr>
          <w:highlight w:val="white"/>
        </w:rPr>
      </w:pPr>
      <w:r w:rsidRPr="003E3CAB">
        <w:rPr>
          <w:highlight w:val="white"/>
        </w:rPr>
        <w:t>8.</w:t>
      </w:r>
      <w:r w:rsidRPr="003E3CAB">
        <w:rPr>
          <w:rFonts w:hint="eastAsia"/>
          <w:highlight w:val="white"/>
        </w:rPr>
        <w:t>不接受中间代理机构。</w:t>
      </w:r>
    </w:p>
    <w:p w:rsidR="004D1205" w:rsidRPr="003E3CAB" w:rsidRDefault="004D1205">
      <w:pPr>
        <w:pStyle w:val="NormalWeb"/>
        <w:widowControl/>
        <w:shd w:val="clear" w:color="auto" w:fill="FFFFFF"/>
        <w:adjustRightInd w:val="0"/>
        <w:snapToGrid w:val="0"/>
        <w:spacing w:line="520" w:lineRule="atLeast"/>
        <w:ind w:firstLine="585"/>
        <w:rPr>
          <w:rFonts w:ascii="微软雅黑" w:eastAsia="微软雅黑" w:hAnsi="微软雅黑" w:cs="微软雅黑"/>
          <w:sz w:val="18"/>
          <w:szCs w:val="18"/>
        </w:rPr>
      </w:pPr>
      <w:r w:rsidRPr="003E3CAB">
        <w:rPr>
          <w:rStyle w:val="Strong"/>
          <w:rFonts w:ascii="宋体" w:hAnsi="宋体" w:cs="宋体" w:hint="eastAsia"/>
          <w:shd w:val="clear" w:color="auto" w:fill="FFFFFF"/>
        </w:rPr>
        <w:t>七、磋商单位和部门联系方式</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Fonts w:ascii="宋体" w:hAnsi="宋体" w:cs="宋体" w:hint="eastAsia"/>
          <w:color w:val="000000"/>
          <w:shd w:val="clear" w:color="auto" w:fill="FFFFFF"/>
        </w:rPr>
        <w:t>联系地址：四川省南江县南江镇沙溪坝滨河路</w:t>
      </w:r>
      <w:r>
        <w:rPr>
          <w:rFonts w:ascii="宋体" w:hAnsi="宋体" w:cs="宋体"/>
          <w:color w:val="000000"/>
          <w:shd w:val="clear" w:color="auto" w:fill="FFFFFF"/>
        </w:rPr>
        <w:t>168</w:t>
      </w:r>
      <w:r>
        <w:rPr>
          <w:rFonts w:ascii="宋体" w:hAnsi="宋体" w:cs="宋体" w:hint="eastAsia"/>
          <w:color w:val="000000"/>
          <w:shd w:val="clear" w:color="auto" w:fill="FFFFFF"/>
        </w:rPr>
        <w:t>号（保健院新院区）</w:t>
      </w:r>
      <w:r>
        <w:rPr>
          <w:rFonts w:ascii="宋体" w:cs="宋体"/>
          <w:color w:val="000000"/>
          <w:shd w:val="clear" w:color="auto" w:fill="FFFFFF"/>
        </w:rPr>
        <w:t>  </w:t>
      </w:r>
      <w:r>
        <w:rPr>
          <w:rFonts w:ascii="宋体" w:hAnsi="宋体" w:cs="宋体"/>
          <w:color w:val="000000"/>
          <w:shd w:val="clear" w:color="auto" w:fill="FFFFFF"/>
        </w:rPr>
        <w:t xml:space="preserve"> </w:t>
      </w:r>
      <w:r>
        <w:rPr>
          <w:rFonts w:ascii="宋体" w:hAnsi="宋体" w:cs="宋体" w:hint="eastAsia"/>
          <w:color w:val="000000"/>
          <w:shd w:val="clear" w:color="auto" w:fill="FFFFFF"/>
        </w:rPr>
        <w:t>邮</w:t>
      </w:r>
      <w:r>
        <w:rPr>
          <w:rFonts w:ascii="宋体" w:cs="宋体"/>
          <w:color w:val="000000"/>
          <w:shd w:val="clear" w:color="auto" w:fill="FFFFFF"/>
        </w:rPr>
        <w:t> </w:t>
      </w:r>
      <w:r>
        <w:rPr>
          <w:rFonts w:ascii="宋体" w:hAnsi="宋体" w:cs="宋体"/>
          <w:color w:val="000000"/>
          <w:shd w:val="clear" w:color="auto" w:fill="FFFFFF"/>
        </w:rPr>
        <w:t xml:space="preserve"> </w:t>
      </w:r>
      <w:r>
        <w:rPr>
          <w:rFonts w:ascii="宋体" w:hAnsi="宋体" w:cs="宋体" w:hint="eastAsia"/>
          <w:color w:val="000000"/>
          <w:shd w:val="clear" w:color="auto" w:fill="FFFFFF"/>
        </w:rPr>
        <w:t>编：</w:t>
      </w:r>
      <w:r>
        <w:rPr>
          <w:rFonts w:ascii="宋体" w:hAnsi="宋体" w:cs="宋体"/>
          <w:color w:val="000000"/>
          <w:shd w:val="clear" w:color="auto" w:fill="FFFFFF"/>
        </w:rPr>
        <w:t>636600</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Fonts w:ascii="宋体" w:hAnsi="宋体" w:cs="宋体" w:hint="eastAsia"/>
          <w:color w:val="000000"/>
          <w:shd w:val="clear" w:color="auto" w:fill="FFFFFF"/>
        </w:rPr>
        <w:t>南江县妇幼保健院</w:t>
      </w:r>
      <w:r>
        <w:rPr>
          <w:rFonts w:ascii="宋体" w:cs="宋体"/>
          <w:color w:val="000000"/>
          <w:shd w:val="clear" w:color="auto" w:fill="FFFFFF"/>
        </w:rPr>
        <w:t>   </w:t>
      </w:r>
      <w:r>
        <w:rPr>
          <w:rFonts w:ascii="宋体" w:hAnsi="宋体" w:cs="宋体"/>
          <w:color w:val="000000"/>
          <w:shd w:val="clear" w:color="auto" w:fill="FFFFFF"/>
        </w:rPr>
        <w:t xml:space="preserve"> </w:t>
      </w:r>
      <w:r>
        <w:rPr>
          <w:rFonts w:ascii="宋体" w:hAnsi="宋体" w:cs="宋体" w:hint="eastAsia"/>
          <w:color w:val="000000"/>
          <w:shd w:val="clear" w:color="auto" w:fill="FFFFFF"/>
        </w:rPr>
        <w:t>联系电话：</w:t>
      </w:r>
      <w:r>
        <w:rPr>
          <w:rFonts w:ascii="宋体" w:hAnsi="宋体" w:cs="宋体"/>
          <w:color w:val="000000"/>
          <w:shd w:val="clear" w:color="auto" w:fill="FFFFFF"/>
        </w:rPr>
        <w:t>8621609</w:t>
      </w:r>
    </w:p>
    <w:p w:rsidR="004D1205" w:rsidRDefault="004D1205">
      <w:pPr>
        <w:pStyle w:val="NormalWeb"/>
        <w:widowControl/>
        <w:shd w:val="clear" w:color="auto" w:fill="FFFFFF"/>
        <w:adjustRightInd w:val="0"/>
        <w:snapToGrid w:val="0"/>
        <w:spacing w:line="520" w:lineRule="atLeast"/>
        <w:ind w:firstLine="450"/>
        <w:rPr>
          <w:rFonts w:ascii="微软雅黑" w:eastAsia="微软雅黑" w:hAnsi="微软雅黑" w:cs="微软雅黑"/>
          <w:color w:val="000000"/>
          <w:sz w:val="18"/>
          <w:szCs w:val="18"/>
        </w:rPr>
      </w:pPr>
      <w:r>
        <w:rPr>
          <w:rFonts w:ascii="宋体" w:hAnsi="宋体" w:cs="宋体" w:hint="eastAsia"/>
          <w:color w:val="000000"/>
          <w:shd w:val="clear" w:color="auto" w:fill="FFFFFF"/>
        </w:rPr>
        <w:t>监督电话：</w:t>
      </w:r>
      <w:r>
        <w:rPr>
          <w:rFonts w:ascii="宋体" w:hAnsi="宋体" w:cs="宋体"/>
          <w:color w:val="000000"/>
          <w:shd w:val="clear" w:color="auto" w:fill="FFFFFF"/>
        </w:rPr>
        <w:t>0827-8268381</w:t>
      </w:r>
      <w:r>
        <w:rPr>
          <w:rFonts w:ascii="宋体" w:hAnsi="宋体" w:cs="宋体" w:hint="eastAsia"/>
          <w:color w:val="000000"/>
          <w:shd w:val="clear" w:color="auto" w:fill="FFFFFF"/>
        </w:rPr>
        <w:t>（南江县采管办）</w:t>
      </w:r>
    </w:p>
    <w:p w:rsidR="004D1205" w:rsidRDefault="004D1205">
      <w:pPr>
        <w:pStyle w:val="NormalWeb"/>
        <w:widowControl/>
        <w:shd w:val="clear" w:color="auto" w:fill="FFFFFF"/>
        <w:adjustRightInd w:val="0"/>
        <w:snapToGrid w:val="0"/>
        <w:spacing w:line="520" w:lineRule="atLeast"/>
        <w:ind w:firstLine="1680"/>
        <w:rPr>
          <w:rFonts w:ascii="微软雅黑" w:eastAsia="微软雅黑" w:hAnsi="微软雅黑" w:cs="微软雅黑"/>
          <w:color w:val="000000"/>
          <w:sz w:val="18"/>
          <w:szCs w:val="18"/>
        </w:rPr>
      </w:pPr>
      <w:r>
        <w:rPr>
          <w:rFonts w:ascii="宋体" w:hAnsi="宋体" w:cs="宋体"/>
          <w:color w:val="000000"/>
          <w:shd w:val="clear" w:color="auto" w:fill="FFFFFF"/>
        </w:rPr>
        <w:t>0827-8230904</w:t>
      </w:r>
      <w:r>
        <w:rPr>
          <w:rFonts w:ascii="宋体" w:hAnsi="宋体" w:cs="宋体" w:hint="eastAsia"/>
          <w:color w:val="000000"/>
          <w:shd w:val="clear" w:color="auto" w:fill="FFFFFF"/>
        </w:rPr>
        <w:t>（南江县卫生局监察室）</w:t>
      </w:r>
    </w:p>
    <w:p w:rsidR="004D1205" w:rsidRDefault="004D1205">
      <w:pPr>
        <w:pStyle w:val="NormalWeb"/>
        <w:widowControl/>
        <w:shd w:val="clear" w:color="auto" w:fill="FFFFFF"/>
        <w:adjustRightInd w:val="0"/>
        <w:snapToGrid w:val="0"/>
        <w:spacing w:line="520" w:lineRule="atLeast"/>
        <w:ind w:firstLine="1680"/>
        <w:rPr>
          <w:rFonts w:ascii="微软雅黑" w:eastAsia="微软雅黑" w:hAnsi="微软雅黑" w:cs="微软雅黑"/>
          <w:color w:val="000000"/>
          <w:sz w:val="18"/>
          <w:szCs w:val="18"/>
        </w:rPr>
      </w:pPr>
      <w:r>
        <w:rPr>
          <w:rFonts w:ascii="宋体" w:hAnsi="宋体" w:cs="宋体"/>
          <w:color w:val="000000"/>
          <w:shd w:val="clear" w:color="auto" w:fill="FFFFFF"/>
        </w:rPr>
        <w:t>0827-8621607</w:t>
      </w:r>
      <w:r>
        <w:rPr>
          <w:rFonts w:ascii="宋体" w:hAnsi="宋体" w:cs="宋体" w:hint="eastAsia"/>
          <w:color w:val="000000"/>
          <w:shd w:val="clear" w:color="auto" w:fill="FFFFFF"/>
        </w:rPr>
        <w:t>（南江县妇幼保健院纪检办</w:t>
      </w:r>
      <w:r>
        <w:rPr>
          <w:rFonts w:ascii="宋体" w:hAnsi="宋体" w:cs="宋体"/>
          <w:color w:val="000000"/>
          <w:shd w:val="clear" w:color="auto" w:fill="FFFFFF"/>
        </w:rPr>
        <w:t>)</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cs="宋体"/>
          <w:color w:val="000000"/>
          <w:shd w:val="clear" w:color="auto" w:fill="FFFFFF"/>
        </w:rPr>
        <w:t> </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hint="eastAsia"/>
          <w:color w:val="000000"/>
          <w:shd w:val="clear" w:color="auto" w:fill="FFFFFF"/>
        </w:rPr>
        <w:t>附件</w:t>
      </w:r>
      <w:r>
        <w:rPr>
          <w:rFonts w:ascii="宋体" w:hAnsi="宋体" w:cs="宋体"/>
          <w:color w:val="000000"/>
          <w:shd w:val="clear" w:color="auto" w:fill="FFFFFF"/>
        </w:rPr>
        <w:t>1</w:t>
      </w:r>
      <w:r>
        <w:rPr>
          <w:rFonts w:ascii="宋体" w:hAnsi="宋体" w:cs="宋体" w:hint="eastAsia"/>
          <w:color w:val="000000"/>
          <w:shd w:val="clear" w:color="auto" w:fill="FFFFFF"/>
        </w:rPr>
        <w:t>：南江县妇幼保健院竞争性磋商文件领取登记表</w:t>
      </w:r>
    </w:p>
    <w:p w:rsidR="004D1205" w:rsidRDefault="004D1205">
      <w:pPr>
        <w:pStyle w:val="NormalWeb"/>
        <w:widowControl/>
        <w:shd w:val="clear" w:color="auto" w:fill="FFFFFF"/>
        <w:adjustRightInd w:val="0"/>
        <w:snapToGrid w:val="0"/>
        <w:spacing w:line="520" w:lineRule="atLeast"/>
        <w:ind w:firstLine="480"/>
        <w:rPr>
          <w:rFonts w:ascii="微软雅黑" w:eastAsia="微软雅黑" w:hAnsi="微软雅黑" w:cs="微软雅黑"/>
          <w:color w:val="000000"/>
          <w:sz w:val="18"/>
          <w:szCs w:val="18"/>
        </w:rPr>
      </w:pPr>
      <w:r>
        <w:rPr>
          <w:rFonts w:ascii="宋体" w:hAnsi="宋体" w:cs="宋体" w:hint="eastAsia"/>
          <w:color w:val="000000"/>
          <w:shd w:val="clear" w:color="auto" w:fill="FFFFFF"/>
        </w:rPr>
        <w:t>附件</w:t>
      </w:r>
      <w:r>
        <w:rPr>
          <w:rFonts w:ascii="宋体" w:hAnsi="宋体" w:cs="宋体"/>
          <w:color w:val="000000"/>
          <w:shd w:val="clear" w:color="auto" w:fill="FFFFFF"/>
        </w:rPr>
        <w:t>2</w:t>
      </w:r>
      <w:r>
        <w:rPr>
          <w:rFonts w:ascii="宋体" w:hAnsi="宋体" w:cs="宋体" w:hint="eastAsia"/>
          <w:color w:val="000000"/>
          <w:shd w:val="clear" w:color="auto" w:fill="FFFFFF"/>
        </w:rPr>
        <w:t>：南妇幼采磋〔</w:t>
      </w:r>
      <w:r>
        <w:rPr>
          <w:rFonts w:ascii="宋体" w:hAnsi="宋体" w:cs="宋体"/>
          <w:color w:val="000000"/>
          <w:shd w:val="clear" w:color="auto" w:fill="FFFFFF"/>
        </w:rPr>
        <w:t>2019</w:t>
      </w:r>
      <w:r>
        <w:rPr>
          <w:rFonts w:ascii="宋体" w:hAnsi="宋体" w:cs="宋体" w:hint="eastAsia"/>
          <w:color w:val="000000"/>
          <w:shd w:val="clear" w:color="auto" w:fill="FFFFFF"/>
        </w:rPr>
        <w:t>〕</w:t>
      </w:r>
      <w:r>
        <w:rPr>
          <w:rFonts w:ascii="宋体" w:hAnsi="宋体" w:cs="宋体"/>
          <w:color w:val="000000"/>
          <w:shd w:val="clear" w:color="auto" w:fill="FFFFFF"/>
        </w:rPr>
        <w:t>01</w:t>
      </w:r>
      <w:r>
        <w:rPr>
          <w:rFonts w:ascii="宋体" w:hAnsi="宋体" w:cs="宋体" w:hint="eastAsia"/>
          <w:color w:val="000000"/>
          <w:shd w:val="clear" w:color="auto" w:fill="FFFFFF"/>
        </w:rPr>
        <w:t>号竞争性磋商文件</w:t>
      </w:r>
    </w:p>
    <w:p w:rsidR="004D1205" w:rsidRDefault="004D1205"/>
    <w:p w:rsidR="004D1205" w:rsidRDefault="004D1205"/>
    <w:p w:rsidR="004D1205" w:rsidRDefault="004D1205"/>
    <w:p w:rsidR="004D1205" w:rsidRDefault="004D1205"/>
    <w:p w:rsidR="004D1205" w:rsidRDefault="004D1205"/>
    <w:p w:rsidR="004D1205" w:rsidRDefault="004D1205"/>
    <w:p w:rsidR="004D1205" w:rsidRDefault="004D1205" w:rsidP="003E3CAB">
      <w:pPr>
        <w:pStyle w:val="BodyTextFirstIndent"/>
        <w:ind w:firstLine="240"/>
      </w:pPr>
    </w:p>
    <w:p w:rsidR="004D1205" w:rsidRDefault="004D1205" w:rsidP="003E3CAB">
      <w:pPr>
        <w:pStyle w:val="BodyTextFirstIndent"/>
        <w:ind w:firstLine="240"/>
      </w:pPr>
    </w:p>
    <w:p w:rsidR="004D1205" w:rsidRDefault="004D1205" w:rsidP="003E3CAB">
      <w:pPr>
        <w:pStyle w:val="BodyTextFirstIndent"/>
        <w:ind w:firstLine="240"/>
      </w:pPr>
    </w:p>
    <w:p w:rsidR="004D1205" w:rsidRDefault="004D1205" w:rsidP="003E3CAB">
      <w:pPr>
        <w:pStyle w:val="BodyTextFirstIndent"/>
        <w:ind w:firstLine="240"/>
      </w:pPr>
    </w:p>
    <w:p w:rsidR="004D1205" w:rsidRDefault="004D1205" w:rsidP="003E3CAB">
      <w:pPr>
        <w:pStyle w:val="BodyTextFirstIndent"/>
        <w:ind w:firstLine="240"/>
      </w:pPr>
    </w:p>
    <w:p w:rsidR="004D1205" w:rsidRDefault="004D1205">
      <w:pPr>
        <w:widowControl/>
        <w:spacing w:line="400" w:lineRule="exact"/>
        <w:jc w:val="left"/>
        <w:rPr>
          <w:rFonts w:ascii="宋体" w:cs="宋体"/>
          <w:color w:val="000000"/>
          <w:kern w:val="0"/>
          <w:sz w:val="24"/>
        </w:rPr>
      </w:pPr>
      <w:r>
        <w:rPr>
          <w:rFonts w:ascii="Times New Roman" w:hAnsi="Times New Roman" w:cs="宋体" w:hint="eastAsia"/>
          <w:b/>
          <w:color w:val="000000"/>
          <w:kern w:val="0"/>
          <w:sz w:val="32"/>
          <w:szCs w:val="32"/>
        </w:rPr>
        <w:t>附件</w:t>
      </w:r>
      <w:r>
        <w:rPr>
          <w:rFonts w:ascii="Times New Roman" w:hAnsi="Times New Roman"/>
          <w:b/>
          <w:color w:val="000000"/>
          <w:kern w:val="0"/>
          <w:sz w:val="32"/>
          <w:szCs w:val="32"/>
        </w:rPr>
        <w:t>1</w:t>
      </w:r>
      <w:r>
        <w:rPr>
          <w:rFonts w:ascii="Times New Roman" w:hAnsi="Times New Roman" w:cs="宋体" w:hint="eastAsia"/>
          <w:b/>
          <w:color w:val="000000"/>
          <w:kern w:val="0"/>
          <w:sz w:val="32"/>
          <w:szCs w:val="32"/>
        </w:rPr>
        <w:t>：</w:t>
      </w:r>
    </w:p>
    <w:p w:rsidR="004D1205" w:rsidRDefault="004D1205">
      <w:pPr>
        <w:widowControl/>
        <w:spacing w:line="400" w:lineRule="exact"/>
        <w:jc w:val="center"/>
        <w:rPr>
          <w:rFonts w:ascii="Times New Roman" w:hAnsi="Times New Roman" w:cs="宋体"/>
          <w:b/>
          <w:color w:val="000000"/>
          <w:kern w:val="0"/>
          <w:sz w:val="36"/>
          <w:szCs w:val="36"/>
        </w:rPr>
      </w:pPr>
    </w:p>
    <w:p w:rsidR="004D1205" w:rsidRDefault="004D1205">
      <w:pPr>
        <w:widowControl/>
        <w:spacing w:line="400" w:lineRule="exact"/>
        <w:jc w:val="center"/>
        <w:rPr>
          <w:rFonts w:ascii="Times New Roman" w:hAnsi="Times New Roman" w:cs="宋体"/>
          <w:b/>
          <w:color w:val="000000"/>
          <w:kern w:val="0"/>
          <w:sz w:val="36"/>
          <w:szCs w:val="36"/>
        </w:rPr>
      </w:pPr>
    </w:p>
    <w:p w:rsidR="004D1205" w:rsidRDefault="004D1205">
      <w:pPr>
        <w:widowControl/>
        <w:spacing w:line="400" w:lineRule="exact"/>
        <w:jc w:val="center"/>
        <w:rPr>
          <w:rFonts w:ascii="Times New Roman" w:hAnsi="Times New Roman" w:cs="宋体"/>
          <w:b/>
          <w:color w:val="000000"/>
          <w:kern w:val="0"/>
          <w:sz w:val="36"/>
          <w:szCs w:val="36"/>
        </w:rPr>
      </w:pPr>
    </w:p>
    <w:p w:rsidR="004D1205" w:rsidRDefault="004D1205">
      <w:pPr>
        <w:widowControl/>
        <w:spacing w:line="400" w:lineRule="exact"/>
        <w:jc w:val="center"/>
        <w:rPr>
          <w:rFonts w:ascii="宋体" w:cs="宋体"/>
          <w:color w:val="000000"/>
          <w:kern w:val="0"/>
          <w:sz w:val="24"/>
        </w:rPr>
      </w:pPr>
      <w:r>
        <w:rPr>
          <w:rFonts w:ascii="Times New Roman" w:hAnsi="Times New Roman" w:cs="宋体" w:hint="eastAsia"/>
          <w:b/>
          <w:color w:val="000000"/>
          <w:kern w:val="0"/>
          <w:sz w:val="36"/>
          <w:szCs w:val="36"/>
        </w:rPr>
        <w:t>南江县妇幼保健院竞争性磋商文件领取登记表</w:t>
      </w:r>
    </w:p>
    <w:p w:rsidR="004D1205" w:rsidRDefault="004D1205">
      <w:pPr>
        <w:widowControl/>
        <w:spacing w:line="400" w:lineRule="exact"/>
        <w:jc w:val="center"/>
        <w:rPr>
          <w:rFonts w:ascii="楷体_GB2312" w:eastAsia="楷体_GB2312" w:hAnsi="宋体" w:cs="宋体"/>
          <w:color w:val="000000"/>
          <w:kern w:val="0"/>
          <w:sz w:val="32"/>
          <w:szCs w:val="32"/>
        </w:rPr>
      </w:pPr>
    </w:p>
    <w:p w:rsidR="004D1205" w:rsidRDefault="004D1205">
      <w:pPr>
        <w:widowControl/>
        <w:spacing w:line="400" w:lineRule="exact"/>
        <w:jc w:val="center"/>
        <w:rPr>
          <w:rFonts w:ascii="楷体_GB2312" w:eastAsia="楷体_GB2312" w:hAnsi="宋体" w:cs="宋体"/>
          <w:color w:val="000000"/>
          <w:kern w:val="0"/>
          <w:sz w:val="32"/>
          <w:szCs w:val="32"/>
        </w:rPr>
      </w:pPr>
    </w:p>
    <w:p w:rsidR="004D1205" w:rsidRDefault="004D1205">
      <w:pPr>
        <w:widowControl/>
        <w:spacing w:line="400" w:lineRule="exact"/>
        <w:jc w:val="center"/>
        <w:rPr>
          <w:rFonts w:ascii="楷体_GB2312" w:eastAsia="楷体_GB2312" w:hAnsi="宋体" w:cs="宋体"/>
          <w:color w:val="000000"/>
          <w:kern w:val="0"/>
          <w:sz w:val="32"/>
          <w:szCs w:val="32"/>
        </w:rPr>
      </w:pPr>
    </w:p>
    <w:p w:rsidR="004D1205" w:rsidRDefault="004D1205">
      <w:pPr>
        <w:widowControl/>
        <w:spacing w:line="400" w:lineRule="exact"/>
        <w:jc w:val="center"/>
        <w:rPr>
          <w:rFonts w:ascii="宋体" w:cs="宋体"/>
          <w:color w:val="000000"/>
          <w:kern w:val="0"/>
          <w:sz w:val="24"/>
        </w:rPr>
      </w:pPr>
      <w:r>
        <w:rPr>
          <w:rFonts w:ascii="楷体_GB2312" w:eastAsia="楷体_GB2312" w:hAnsi="宋体" w:cs="宋体" w:hint="eastAsia"/>
          <w:color w:val="000000"/>
          <w:kern w:val="0"/>
          <w:sz w:val="32"/>
          <w:szCs w:val="32"/>
        </w:rPr>
        <w:t>磋商文件编号：南妇幼采磋</w:t>
      </w:r>
      <w:r>
        <w:rPr>
          <w:rFonts w:ascii="宋体" w:hAnsi="宋体" w:cs="宋体" w:hint="eastAsia"/>
          <w:color w:val="000000"/>
          <w:kern w:val="0"/>
          <w:sz w:val="32"/>
          <w:szCs w:val="32"/>
        </w:rPr>
        <w:t>〔</w:t>
      </w:r>
      <w:r>
        <w:rPr>
          <w:rFonts w:ascii="楷体_GB2312" w:eastAsia="楷体_GB2312" w:hAnsi="宋体" w:cs="宋体"/>
          <w:color w:val="000000"/>
          <w:kern w:val="0"/>
          <w:sz w:val="32"/>
          <w:szCs w:val="32"/>
        </w:rPr>
        <w:t>2019</w:t>
      </w:r>
      <w:r>
        <w:rPr>
          <w:rFonts w:ascii="宋体" w:hAnsi="宋体" w:cs="宋体" w:hint="eastAsia"/>
          <w:color w:val="000000"/>
          <w:kern w:val="0"/>
          <w:sz w:val="32"/>
          <w:szCs w:val="32"/>
        </w:rPr>
        <w:t>〕</w:t>
      </w:r>
      <w:r>
        <w:rPr>
          <w:rFonts w:ascii="楷体_GB2312" w:eastAsia="楷体_GB2312" w:hAnsi="宋体" w:cs="宋体"/>
          <w:color w:val="000000"/>
          <w:kern w:val="0"/>
          <w:sz w:val="32"/>
          <w:szCs w:val="32"/>
        </w:rPr>
        <w:t>02</w:t>
      </w:r>
      <w:r>
        <w:rPr>
          <w:rFonts w:ascii="楷体_GB2312" w:eastAsia="楷体_GB2312" w:hAnsi="宋体" w:cs="宋体" w:hint="eastAsia"/>
          <w:color w:val="000000"/>
          <w:kern w:val="0"/>
          <w:sz w:val="32"/>
          <w:szCs w:val="32"/>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03"/>
        <w:gridCol w:w="1718"/>
        <w:gridCol w:w="1481"/>
        <w:gridCol w:w="1435"/>
      </w:tblGrid>
      <w:tr w:rsidR="004D1205" w:rsidRPr="00B51ECE">
        <w:trPr>
          <w:trHeight w:val="680"/>
          <w:jc w:val="center"/>
        </w:trPr>
        <w:tc>
          <w:tcPr>
            <w:tcW w:w="3803" w:type="dxa"/>
            <w:vAlign w:val="center"/>
          </w:tcPr>
          <w:p w:rsidR="004D1205" w:rsidRPr="00B51ECE" w:rsidRDefault="004D1205">
            <w:pPr>
              <w:widowControl/>
              <w:spacing w:line="400" w:lineRule="exact"/>
              <w:jc w:val="center"/>
              <w:rPr>
                <w:rFonts w:ascii="宋体" w:cs="宋体"/>
                <w:color w:val="000000"/>
                <w:kern w:val="0"/>
                <w:sz w:val="24"/>
              </w:rPr>
            </w:pPr>
            <w:r w:rsidRPr="00B51ECE">
              <w:rPr>
                <w:rFonts w:ascii="宋体" w:hAnsi="宋体" w:cs="宋体" w:hint="eastAsia"/>
                <w:b/>
                <w:color w:val="000000"/>
                <w:kern w:val="0"/>
                <w:sz w:val="28"/>
                <w:szCs w:val="28"/>
              </w:rPr>
              <w:t>拟投标单位</w:t>
            </w:r>
          </w:p>
        </w:tc>
        <w:tc>
          <w:tcPr>
            <w:tcW w:w="1718" w:type="dxa"/>
            <w:vAlign w:val="center"/>
          </w:tcPr>
          <w:p w:rsidR="004D1205" w:rsidRPr="00B51ECE" w:rsidRDefault="004D1205">
            <w:pPr>
              <w:widowControl/>
              <w:spacing w:line="400" w:lineRule="exact"/>
              <w:jc w:val="center"/>
              <w:rPr>
                <w:rFonts w:ascii="宋体" w:cs="宋体"/>
                <w:color w:val="000000"/>
                <w:kern w:val="0"/>
                <w:sz w:val="24"/>
              </w:rPr>
            </w:pPr>
            <w:r w:rsidRPr="00B51ECE">
              <w:rPr>
                <w:rFonts w:ascii="宋体" w:hAnsi="宋体" w:cs="宋体" w:hint="eastAsia"/>
                <w:b/>
                <w:color w:val="000000"/>
                <w:kern w:val="0"/>
                <w:sz w:val="28"/>
                <w:szCs w:val="28"/>
              </w:rPr>
              <w:t>文件领取人</w:t>
            </w:r>
          </w:p>
        </w:tc>
        <w:tc>
          <w:tcPr>
            <w:tcW w:w="1481" w:type="dxa"/>
            <w:vAlign w:val="center"/>
          </w:tcPr>
          <w:p w:rsidR="004D1205" w:rsidRPr="00B51ECE" w:rsidRDefault="004D1205">
            <w:pPr>
              <w:widowControl/>
              <w:spacing w:line="400" w:lineRule="exact"/>
              <w:jc w:val="center"/>
              <w:rPr>
                <w:rFonts w:ascii="宋体" w:cs="宋体"/>
                <w:color w:val="000000"/>
                <w:kern w:val="0"/>
                <w:sz w:val="24"/>
              </w:rPr>
            </w:pPr>
            <w:r w:rsidRPr="00B51ECE">
              <w:rPr>
                <w:rFonts w:ascii="宋体" w:hAnsi="宋体" w:cs="宋体" w:hint="eastAsia"/>
                <w:b/>
                <w:color w:val="000000"/>
                <w:kern w:val="0"/>
                <w:sz w:val="28"/>
                <w:szCs w:val="28"/>
              </w:rPr>
              <w:t>联系电话</w:t>
            </w:r>
          </w:p>
        </w:tc>
        <w:tc>
          <w:tcPr>
            <w:tcW w:w="1435" w:type="dxa"/>
            <w:vAlign w:val="center"/>
          </w:tcPr>
          <w:p w:rsidR="004D1205" w:rsidRPr="00B51ECE" w:rsidRDefault="004D1205">
            <w:pPr>
              <w:widowControl/>
              <w:spacing w:line="400" w:lineRule="exact"/>
              <w:jc w:val="center"/>
              <w:rPr>
                <w:rFonts w:ascii="宋体" w:cs="宋体"/>
                <w:color w:val="000000"/>
                <w:kern w:val="0"/>
                <w:sz w:val="24"/>
              </w:rPr>
            </w:pPr>
            <w:r w:rsidRPr="00B51ECE">
              <w:rPr>
                <w:rFonts w:ascii="宋体" w:hAnsi="宋体" w:cs="宋体" w:hint="eastAsia"/>
                <w:b/>
                <w:color w:val="000000"/>
                <w:kern w:val="0"/>
                <w:sz w:val="28"/>
                <w:szCs w:val="28"/>
              </w:rPr>
              <w:t>领取时间</w:t>
            </w: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4"/>
              </w:rPr>
            </w:pPr>
            <w:r w:rsidRPr="00B51ECE">
              <w:rPr>
                <w:rFonts w:ascii="宋体" w:cs="宋体"/>
                <w:color w:val="000000"/>
                <w:kern w:val="0"/>
                <w:sz w:val="28"/>
                <w:szCs w:val="28"/>
              </w:rPr>
              <w:t> </w:t>
            </w:r>
          </w:p>
        </w:tc>
        <w:tc>
          <w:tcPr>
            <w:tcW w:w="1718" w:type="dxa"/>
          </w:tcPr>
          <w:p w:rsidR="004D1205" w:rsidRPr="00B51ECE" w:rsidRDefault="004D1205">
            <w:pPr>
              <w:widowControl/>
              <w:spacing w:line="400" w:lineRule="exact"/>
              <w:jc w:val="left"/>
              <w:rPr>
                <w:rFonts w:ascii="宋体" w:cs="宋体"/>
                <w:color w:val="000000"/>
                <w:kern w:val="0"/>
                <w:sz w:val="24"/>
              </w:rPr>
            </w:pPr>
            <w:r w:rsidRPr="00B51ECE">
              <w:rPr>
                <w:rFonts w:ascii="宋体" w:cs="宋体"/>
                <w:color w:val="000000"/>
                <w:kern w:val="0"/>
                <w:sz w:val="28"/>
                <w:szCs w:val="28"/>
              </w:rPr>
              <w:t> </w:t>
            </w:r>
          </w:p>
        </w:tc>
        <w:tc>
          <w:tcPr>
            <w:tcW w:w="1481" w:type="dxa"/>
          </w:tcPr>
          <w:p w:rsidR="004D1205" w:rsidRPr="00B51ECE" w:rsidRDefault="004D1205">
            <w:pPr>
              <w:widowControl/>
              <w:spacing w:line="400" w:lineRule="exact"/>
              <w:jc w:val="left"/>
              <w:rPr>
                <w:rFonts w:ascii="宋体" w:cs="宋体"/>
                <w:color w:val="000000"/>
                <w:kern w:val="0"/>
                <w:sz w:val="24"/>
              </w:rPr>
            </w:pPr>
            <w:r w:rsidRPr="00B51ECE">
              <w:rPr>
                <w:rFonts w:ascii="宋体" w:cs="宋体"/>
                <w:color w:val="000000"/>
                <w:kern w:val="0"/>
                <w:sz w:val="28"/>
                <w:szCs w:val="28"/>
              </w:rPr>
              <w:t> </w:t>
            </w:r>
          </w:p>
        </w:tc>
        <w:tc>
          <w:tcPr>
            <w:tcW w:w="1435" w:type="dxa"/>
          </w:tcPr>
          <w:p w:rsidR="004D1205" w:rsidRPr="00B51ECE" w:rsidRDefault="004D1205">
            <w:pPr>
              <w:widowControl/>
              <w:spacing w:line="400" w:lineRule="exact"/>
              <w:jc w:val="left"/>
              <w:rPr>
                <w:rFonts w:ascii="宋体" w:cs="宋体"/>
                <w:color w:val="000000"/>
                <w:kern w:val="0"/>
                <w:sz w:val="24"/>
              </w:rPr>
            </w:pPr>
            <w:r w:rsidRPr="00B51ECE">
              <w:rPr>
                <w:rFonts w:ascii="宋体" w:cs="宋体"/>
                <w:color w:val="000000"/>
                <w:kern w:val="0"/>
                <w:sz w:val="28"/>
                <w:szCs w:val="28"/>
              </w:rPr>
              <w:t> </w:t>
            </w: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4"/>
              </w:rPr>
            </w:pPr>
            <w:r w:rsidRPr="00B51ECE">
              <w:rPr>
                <w:rFonts w:ascii="宋体" w:cs="宋体"/>
                <w:color w:val="000000"/>
                <w:kern w:val="0"/>
                <w:sz w:val="28"/>
                <w:szCs w:val="28"/>
              </w:rPr>
              <w:t> </w:t>
            </w:r>
          </w:p>
        </w:tc>
        <w:tc>
          <w:tcPr>
            <w:tcW w:w="1718" w:type="dxa"/>
          </w:tcPr>
          <w:p w:rsidR="004D1205" w:rsidRPr="00B51ECE" w:rsidRDefault="004D1205">
            <w:pPr>
              <w:widowControl/>
              <w:spacing w:line="400" w:lineRule="exact"/>
              <w:jc w:val="left"/>
              <w:rPr>
                <w:rFonts w:ascii="宋体" w:cs="宋体"/>
                <w:color w:val="000000"/>
                <w:kern w:val="0"/>
                <w:sz w:val="24"/>
              </w:rPr>
            </w:pPr>
            <w:r w:rsidRPr="00B51ECE">
              <w:rPr>
                <w:rFonts w:ascii="宋体" w:cs="宋体"/>
                <w:color w:val="000000"/>
                <w:kern w:val="0"/>
                <w:sz w:val="28"/>
                <w:szCs w:val="28"/>
              </w:rPr>
              <w:t> </w:t>
            </w:r>
          </w:p>
        </w:tc>
        <w:tc>
          <w:tcPr>
            <w:tcW w:w="1481" w:type="dxa"/>
          </w:tcPr>
          <w:p w:rsidR="004D1205" w:rsidRPr="00B51ECE" w:rsidRDefault="004D1205">
            <w:pPr>
              <w:widowControl/>
              <w:spacing w:line="400" w:lineRule="exact"/>
              <w:jc w:val="left"/>
              <w:rPr>
                <w:rFonts w:ascii="宋体" w:cs="宋体"/>
                <w:color w:val="000000"/>
                <w:kern w:val="0"/>
                <w:sz w:val="24"/>
              </w:rPr>
            </w:pPr>
            <w:r w:rsidRPr="00B51ECE">
              <w:rPr>
                <w:rFonts w:ascii="宋体" w:cs="宋体"/>
                <w:color w:val="000000"/>
                <w:kern w:val="0"/>
                <w:sz w:val="28"/>
                <w:szCs w:val="28"/>
              </w:rPr>
              <w:t> </w:t>
            </w:r>
          </w:p>
        </w:tc>
        <w:tc>
          <w:tcPr>
            <w:tcW w:w="1435" w:type="dxa"/>
          </w:tcPr>
          <w:p w:rsidR="004D1205" w:rsidRPr="00B51ECE" w:rsidRDefault="004D1205">
            <w:pPr>
              <w:widowControl/>
              <w:spacing w:line="400" w:lineRule="exact"/>
              <w:jc w:val="left"/>
              <w:rPr>
                <w:rFonts w:ascii="宋体" w:cs="宋体"/>
                <w:color w:val="000000"/>
                <w:kern w:val="0"/>
                <w:sz w:val="24"/>
              </w:rPr>
            </w:pPr>
            <w:r w:rsidRPr="00B51ECE">
              <w:rPr>
                <w:rFonts w:ascii="宋体" w:cs="宋体"/>
                <w:color w:val="000000"/>
                <w:kern w:val="0"/>
                <w:sz w:val="28"/>
                <w:szCs w:val="28"/>
              </w:rPr>
              <w:t> </w:t>
            </w: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8"/>
                <w:szCs w:val="28"/>
              </w:rPr>
            </w:pPr>
          </w:p>
        </w:tc>
        <w:tc>
          <w:tcPr>
            <w:tcW w:w="1718" w:type="dxa"/>
          </w:tcPr>
          <w:p w:rsidR="004D1205" w:rsidRPr="00B51ECE" w:rsidRDefault="004D1205">
            <w:pPr>
              <w:widowControl/>
              <w:spacing w:line="400" w:lineRule="exact"/>
              <w:jc w:val="left"/>
              <w:rPr>
                <w:rFonts w:ascii="宋体" w:cs="宋体"/>
                <w:color w:val="000000"/>
                <w:kern w:val="0"/>
                <w:sz w:val="28"/>
                <w:szCs w:val="28"/>
              </w:rPr>
            </w:pPr>
          </w:p>
        </w:tc>
        <w:tc>
          <w:tcPr>
            <w:tcW w:w="1481" w:type="dxa"/>
          </w:tcPr>
          <w:p w:rsidR="004D1205" w:rsidRPr="00B51ECE" w:rsidRDefault="004D1205">
            <w:pPr>
              <w:widowControl/>
              <w:spacing w:line="400" w:lineRule="exact"/>
              <w:jc w:val="left"/>
              <w:rPr>
                <w:rFonts w:ascii="宋体" w:cs="宋体"/>
                <w:color w:val="000000"/>
                <w:kern w:val="0"/>
                <w:sz w:val="28"/>
                <w:szCs w:val="28"/>
              </w:rPr>
            </w:pPr>
          </w:p>
        </w:tc>
        <w:tc>
          <w:tcPr>
            <w:tcW w:w="1435" w:type="dxa"/>
          </w:tcPr>
          <w:p w:rsidR="004D1205" w:rsidRPr="00B51ECE" w:rsidRDefault="004D1205">
            <w:pPr>
              <w:widowControl/>
              <w:spacing w:line="400" w:lineRule="exact"/>
              <w:jc w:val="left"/>
              <w:rPr>
                <w:rFonts w:ascii="宋体" w:cs="宋体"/>
                <w:color w:val="000000"/>
                <w:kern w:val="0"/>
                <w:sz w:val="28"/>
                <w:szCs w:val="28"/>
              </w:rPr>
            </w:pP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8"/>
                <w:szCs w:val="28"/>
              </w:rPr>
            </w:pPr>
          </w:p>
        </w:tc>
        <w:tc>
          <w:tcPr>
            <w:tcW w:w="1718" w:type="dxa"/>
          </w:tcPr>
          <w:p w:rsidR="004D1205" w:rsidRPr="00B51ECE" w:rsidRDefault="004D1205">
            <w:pPr>
              <w:widowControl/>
              <w:spacing w:line="400" w:lineRule="exact"/>
              <w:jc w:val="left"/>
              <w:rPr>
                <w:rFonts w:ascii="宋体" w:cs="宋体"/>
                <w:color w:val="000000"/>
                <w:kern w:val="0"/>
                <w:sz w:val="28"/>
                <w:szCs w:val="28"/>
              </w:rPr>
            </w:pPr>
          </w:p>
        </w:tc>
        <w:tc>
          <w:tcPr>
            <w:tcW w:w="1481" w:type="dxa"/>
          </w:tcPr>
          <w:p w:rsidR="004D1205" w:rsidRPr="00B51ECE" w:rsidRDefault="004D1205">
            <w:pPr>
              <w:widowControl/>
              <w:spacing w:line="400" w:lineRule="exact"/>
              <w:jc w:val="left"/>
              <w:rPr>
                <w:rFonts w:ascii="宋体" w:cs="宋体"/>
                <w:color w:val="000000"/>
                <w:kern w:val="0"/>
                <w:sz w:val="28"/>
                <w:szCs w:val="28"/>
              </w:rPr>
            </w:pPr>
          </w:p>
        </w:tc>
        <w:tc>
          <w:tcPr>
            <w:tcW w:w="1435" w:type="dxa"/>
          </w:tcPr>
          <w:p w:rsidR="004D1205" w:rsidRPr="00B51ECE" w:rsidRDefault="004D1205">
            <w:pPr>
              <w:widowControl/>
              <w:spacing w:line="400" w:lineRule="exact"/>
              <w:jc w:val="left"/>
              <w:rPr>
                <w:rFonts w:ascii="宋体" w:cs="宋体"/>
                <w:color w:val="000000"/>
                <w:kern w:val="0"/>
                <w:sz w:val="28"/>
                <w:szCs w:val="28"/>
              </w:rPr>
            </w:pP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8"/>
                <w:szCs w:val="28"/>
              </w:rPr>
            </w:pPr>
          </w:p>
        </w:tc>
        <w:tc>
          <w:tcPr>
            <w:tcW w:w="1718" w:type="dxa"/>
          </w:tcPr>
          <w:p w:rsidR="004D1205" w:rsidRPr="00B51ECE" w:rsidRDefault="004D1205">
            <w:pPr>
              <w:widowControl/>
              <w:spacing w:line="400" w:lineRule="exact"/>
              <w:jc w:val="left"/>
              <w:rPr>
                <w:rFonts w:ascii="宋体" w:cs="宋体"/>
                <w:color w:val="000000"/>
                <w:kern w:val="0"/>
                <w:sz w:val="28"/>
                <w:szCs w:val="28"/>
              </w:rPr>
            </w:pPr>
          </w:p>
        </w:tc>
        <w:tc>
          <w:tcPr>
            <w:tcW w:w="1481" w:type="dxa"/>
          </w:tcPr>
          <w:p w:rsidR="004D1205" w:rsidRPr="00B51ECE" w:rsidRDefault="004D1205">
            <w:pPr>
              <w:widowControl/>
              <w:spacing w:line="400" w:lineRule="exact"/>
              <w:jc w:val="left"/>
              <w:rPr>
                <w:rFonts w:ascii="宋体" w:cs="宋体"/>
                <w:color w:val="000000"/>
                <w:kern w:val="0"/>
                <w:sz w:val="28"/>
                <w:szCs w:val="28"/>
              </w:rPr>
            </w:pPr>
          </w:p>
        </w:tc>
        <w:tc>
          <w:tcPr>
            <w:tcW w:w="1435" w:type="dxa"/>
          </w:tcPr>
          <w:p w:rsidR="004D1205" w:rsidRPr="00B51ECE" w:rsidRDefault="004D1205">
            <w:pPr>
              <w:widowControl/>
              <w:spacing w:line="400" w:lineRule="exact"/>
              <w:jc w:val="left"/>
              <w:rPr>
                <w:rFonts w:ascii="宋体" w:cs="宋体"/>
                <w:color w:val="000000"/>
                <w:kern w:val="0"/>
                <w:sz w:val="28"/>
                <w:szCs w:val="28"/>
              </w:rPr>
            </w:pP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8"/>
                <w:szCs w:val="28"/>
              </w:rPr>
            </w:pPr>
          </w:p>
        </w:tc>
        <w:tc>
          <w:tcPr>
            <w:tcW w:w="1718" w:type="dxa"/>
          </w:tcPr>
          <w:p w:rsidR="004D1205" w:rsidRPr="00B51ECE" w:rsidRDefault="004D1205">
            <w:pPr>
              <w:widowControl/>
              <w:spacing w:line="400" w:lineRule="exact"/>
              <w:jc w:val="left"/>
              <w:rPr>
                <w:rFonts w:ascii="宋体" w:cs="宋体"/>
                <w:color w:val="000000"/>
                <w:kern w:val="0"/>
                <w:sz w:val="28"/>
                <w:szCs w:val="28"/>
              </w:rPr>
            </w:pPr>
          </w:p>
        </w:tc>
        <w:tc>
          <w:tcPr>
            <w:tcW w:w="1481" w:type="dxa"/>
          </w:tcPr>
          <w:p w:rsidR="004D1205" w:rsidRPr="00B51ECE" w:rsidRDefault="004D1205">
            <w:pPr>
              <w:widowControl/>
              <w:spacing w:line="400" w:lineRule="exact"/>
              <w:jc w:val="left"/>
              <w:rPr>
                <w:rFonts w:ascii="宋体" w:cs="宋体"/>
                <w:color w:val="000000"/>
                <w:kern w:val="0"/>
                <w:sz w:val="28"/>
                <w:szCs w:val="28"/>
              </w:rPr>
            </w:pPr>
          </w:p>
        </w:tc>
        <w:tc>
          <w:tcPr>
            <w:tcW w:w="1435" w:type="dxa"/>
          </w:tcPr>
          <w:p w:rsidR="004D1205" w:rsidRPr="00B51ECE" w:rsidRDefault="004D1205">
            <w:pPr>
              <w:widowControl/>
              <w:spacing w:line="400" w:lineRule="exact"/>
              <w:jc w:val="left"/>
              <w:rPr>
                <w:rFonts w:ascii="宋体" w:cs="宋体"/>
                <w:color w:val="000000"/>
                <w:kern w:val="0"/>
                <w:sz w:val="28"/>
                <w:szCs w:val="28"/>
              </w:rPr>
            </w:pP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8"/>
                <w:szCs w:val="28"/>
              </w:rPr>
            </w:pPr>
          </w:p>
        </w:tc>
        <w:tc>
          <w:tcPr>
            <w:tcW w:w="1718" w:type="dxa"/>
          </w:tcPr>
          <w:p w:rsidR="004D1205" w:rsidRPr="00B51ECE" w:rsidRDefault="004D1205">
            <w:pPr>
              <w:widowControl/>
              <w:spacing w:line="400" w:lineRule="exact"/>
              <w:jc w:val="left"/>
              <w:rPr>
                <w:rFonts w:ascii="宋体" w:cs="宋体"/>
                <w:color w:val="000000"/>
                <w:kern w:val="0"/>
                <w:sz w:val="28"/>
                <w:szCs w:val="28"/>
              </w:rPr>
            </w:pPr>
          </w:p>
        </w:tc>
        <w:tc>
          <w:tcPr>
            <w:tcW w:w="1481" w:type="dxa"/>
          </w:tcPr>
          <w:p w:rsidR="004D1205" w:rsidRPr="00B51ECE" w:rsidRDefault="004D1205">
            <w:pPr>
              <w:widowControl/>
              <w:spacing w:line="400" w:lineRule="exact"/>
              <w:jc w:val="left"/>
              <w:rPr>
                <w:rFonts w:ascii="宋体" w:cs="宋体"/>
                <w:color w:val="000000"/>
                <w:kern w:val="0"/>
                <w:sz w:val="28"/>
                <w:szCs w:val="28"/>
              </w:rPr>
            </w:pPr>
          </w:p>
        </w:tc>
        <w:tc>
          <w:tcPr>
            <w:tcW w:w="1435" w:type="dxa"/>
          </w:tcPr>
          <w:p w:rsidR="004D1205" w:rsidRPr="00B51ECE" w:rsidRDefault="004D1205">
            <w:pPr>
              <w:widowControl/>
              <w:spacing w:line="400" w:lineRule="exact"/>
              <w:jc w:val="left"/>
              <w:rPr>
                <w:rFonts w:ascii="宋体" w:cs="宋体"/>
                <w:color w:val="000000"/>
                <w:kern w:val="0"/>
                <w:sz w:val="28"/>
                <w:szCs w:val="28"/>
              </w:rPr>
            </w:pP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8"/>
                <w:szCs w:val="28"/>
              </w:rPr>
            </w:pPr>
          </w:p>
        </w:tc>
        <w:tc>
          <w:tcPr>
            <w:tcW w:w="1718" w:type="dxa"/>
          </w:tcPr>
          <w:p w:rsidR="004D1205" w:rsidRPr="00B51ECE" w:rsidRDefault="004D1205">
            <w:pPr>
              <w:widowControl/>
              <w:spacing w:line="400" w:lineRule="exact"/>
              <w:jc w:val="left"/>
              <w:rPr>
                <w:rFonts w:ascii="宋体" w:cs="宋体"/>
                <w:color w:val="000000"/>
                <w:kern w:val="0"/>
                <w:sz w:val="28"/>
                <w:szCs w:val="28"/>
              </w:rPr>
            </w:pPr>
          </w:p>
        </w:tc>
        <w:tc>
          <w:tcPr>
            <w:tcW w:w="1481" w:type="dxa"/>
          </w:tcPr>
          <w:p w:rsidR="004D1205" w:rsidRPr="00B51ECE" w:rsidRDefault="004D1205">
            <w:pPr>
              <w:widowControl/>
              <w:spacing w:line="400" w:lineRule="exact"/>
              <w:jc w:val="left"/>
              <w:rPr>
                <w:rFonts w:ascii="宋体" w:cs="宋体"/>
                <w:color w:val="000000"/>
                <w:kern w:val="0"/>
                <w:sz w:val="28"/>
                <w:szCs w:val="28"/>
              </w:rPr>
            </w:pPr>
          </w:p>
        </w:tc>
        <w:tc>
          <w:tcPr>
            <w:tcW w:w="1435" w:type="dxa"/>
          </w:tcPr>
          <w:p w:rsidR="004D1205" w:rsidRPr="00B51ECE" w:rsidRDefault="004D1205">
            <w:pPr>
              <w:widowControl/>
              <w:spacing w:line="400" w:lineRule="exact"/>
              <w:jc w:val="left"/>
              <w:rPr>
                <w:rFonts w:ascii="宋体" w:cs="宋体"/>
                <w:color w:val="000000"/>
                <w:kern w:val="0"/>
                <w:sz w:val="28"/>
                <w:szCs w:val="28"/>
              </w:rPr>
            </w:pP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8"/>
                <w:szCs w:val="28"/>
              </w:rPr>
            </w:pPr>
          </w:p>
        </w:tc>
        <w:tc>
          <w:tcPr>
            <w:tcW w:w="1718" w:type="dxa"/>
          </w:tcPr>
          <w:p w:rsidR="004D1205" w:rsidRPr="00B51ECE" w:rsidRDefault="004D1205">
            <w:pPr>
              <w:widowControl/>
              <w:spacing w:line="400" w:lineRule="exact"/>
              <w:jc w:val="left"/>
              <w:rPr>
                <w:rFonts w:ascii="宋体" w:cs="宋体"/>
                <w:color w:val="000000"/>
                <w:kern w:val="0"/>
                <w:sz w:val="28"/>
                <w:szCs w:val="28"/>
              </w:rPr>
            </w:pPr>
          </w:p>
        </w:tc>
        <w:tc>
          <w:tcPr>
            <w:tcW w:w="1481" w:type="dxa"/>
          </w:tcPr>
          <w:p w:rsidR="004D1205" w:rsidRPr="00B51ECE" w:rsidRDefault="004D1205">
            <w:pPr>
              <w:widowControl/>
              <w:spacing w:line="400" w:lineRule="exact"/>
              <w:jc w:val="left"/>
              <w:rPr>
                <w:rFonts w:ascii="宋体" w:cs="宋体"/>
                <w:color w:val="000000"/>
                <w:kern w:val="0"/>
                <w:sz w:val="28"/>
                <w:szCs w:val="28"/>
              </w:rPr>
            </w:pPr>
          </w:p>
        </w:tc>
        <w:tc>
          <w:tcPr>
            <w:tcW w:w="1435" w:type="dxa"/>
          </w:tcPr>
          <w:p w:rsidR="004D1205" w:rsidRPr="00B51ECE" w:rsidRDefault="004D1205">
            <w:pPr>
              <w:widowControl/>
              <w:spacing w:line="400" w:lineRule="exact"/>
              <w:jc w:val="left"/>
              <w:rPr>
                <w:rFonts w:ascii="宋体" w:cs="宋体"/>
                <w:color w:val="000000"/>
                <w:kern w:val="0"/>
                <w:sz w:val="28"/>
                <w:szCs w:val="28"/>
              </w:rPr>
            </w:pP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8"/>
                <w:szCs w:val="28"/>
              </w:rPr>
            </w:pPr>
          </w:p>
        </w:tc>
        <w:tc>
          <w:tcPr>
            <w:tcW w:w="1718" w:type="dxa"/>
          </w:tcPr>
          <w:p w:rsidR="004D1205" w:rsidRPr="00B51ECE" w:rsidRDefault="004D1205">
            <w:pPr>
              <w:widowControl/>
              <w:spacing w:line="400" w:lineRule="exact"/>
              <w:jc w:val="left"/>
              <w:rPr>
                <w:rFonts w:ascii="宋体" w:cs="宋体"/>
                <w:color w:val="000000"/>
                <w:kern w:val="0"/>
                <w:sz w:val="28"/>
                <w:szCs w:val="28"/>
              </w:rPr>
            </w:pPr>
          </w:p>
        </w:tc>
        <w:tc>
          <w:tcPr>
            <w:tcW w:w="1481" w:type="dxa"/>
          </w:tcPr>
          <w:p w:rsidR="004D1205" w:rsidRPr="00B51ECE" w:rsidRDefault="004D1205">
            <w:pPr>
              <w:widowControl/>
              <w:spacing w:line="400" w:lineRule="exact"/>
              <w:jc w:val="left"/>
              <w:rPr>
                <w:rFonts w:ascii="宋体" w:cs="宋体"/>
                <w:color w:val="000000"/>
                <w:kern w:val="0"/>
                <w:sz w:val="28"/>
                <w:szCs w:val="28"/>
              </w:rPr>
            </w:pPr>
          </w:p>
        </w:tc>
        <w:tc>
          <w:tcPr>
            <w:tcW w:w="1435" w:type="dxa"/>
          </w:tcPr>
          <w:p w:rsidR="004D1205" w:rsidRPr="00B51ECE" w:rsidRDefault="004D1205">
            <w:pPr>
              <w:widowControl/>
              <w:spacing w:line="400" w:lineRule="exact"/>
              <w:jc w:val="left"/>
              <w:rPr>
                <w:rFonts w:ascii="宋体" w:cs="宋体"/>
                <w:color w:val="000000"/>
                <w:kern w:val="0"/>
                <w:sz w:val="28"/>
                <w:szCs w:val="28"/>
              </w:rPr>
            </w:pP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8"/>
                <w:szCs w:val="28"/>
              </w:rPr>
            </w:pPr>
          </w:p>
        </w:tc>
        <w:tc>
          <w:tcPr>
            <w:tcW w:w="1718" w:type="dxa"/>
          </w:tcPr>
          <w:p w:rsidR="004D1205" w:rsidRPr="00B51ECE" w:rsidRDefault="004D1205">
            <w:pPr>
              <w:widowControl/>
              <w:spacing w:line="400" w:lineRule="exact"/>
              <w:jc w:val="left"/>
              <w:rPr>
                <w:rFonts w:ascii="宋体" w:cs="宋体"/>
                <w:color w:val="000000"/>
                <w:kern w:val="0"/>
                <w:sz w:val="28"/>
                <w:szCs w:val="28"/>
              </w:rPr>
            </w:pPr>
          </w:p>
        </w:tc>
        <w:tc>
          <w:tcPr>
            <w:tcW w:w="1481" w:type="dxa"/>
          </w:tcPr>
          <w:p w:rsidR="004D1205" w:rsidRPr="00B51ECE" w:rsidRDefault="004D1205">
            <w:pPr>
              <w:widowControl/>
              <w:spacing w:line="400" w:lineRule="exact"/>
              <w:jc w:val="left"/>
              <w:rPr>
                <w:rFonts w:ascii="宋体" w:cs="宋体"/>
                <w:color w:val="000000"/>
                <w:kern w:val="0"/>
                <w:sz w:val="28"/>
                <w:szCs w:val="28"/>
              </w:rPr>
            </w:pPr>
          </w:p>
        </w:tc>
        <w:tc>
          <w:tcPr>
            <w:tcW w:w="1435" w:type="dxa"/>
          </w:tcPr>
          <w:p w:rsidR="004D1205" w:rsidRPr="00B51ECE" w:rsidRDefault="004D1205">
            <w:pPr>
              <w:widowControl/>
              <w:spacing w:line="400" w:lineRule="exact"/>
              <w:jc w:val="left"/>
              <w:rPr>
                <w:rFonts w:ascii="宋体" w:cs="宋体"/>
                <w:color w:val="000000"/>
                <w:kern w:val="0"/>
                <w:sz w:val="28"/>
                <w:szCs w:val="28"/>
              </w:rPr>
            </w:pPr>
          </w:p>
        </w:tc>
      </w:tr>
      <w:tr w:rsidR="004D1205" w:rsidRPr="00B51ECE">
        <w:trPr>
          <w:trHeight w:val="680"/>
          <w:jc w:val="center"/>
        </w:trPr>
        <w:tc>
          <w:tcPr>
            <w:tcW w:w="3803" w:type="dxa"/>
          </w:tcPr>
          <w:p w:rsidR="004D1205" w:rsidRPr="00B51ECE" w:rsidRDefault="004D1205">
            <w:pPr>
              <w:widowControl/>
              <w:spacing w:line="400" w:lineRule="exact"/>
              <w:jc w:val="left"/>
              <w:rPr>
                <w:rFonts w:ascii="宋体" w:cs="宋体"/>
                <w:color w:val="000000"/>
                <w:kern w:val="0"/>
                <w:sz w:val="28"/>
                <w:szCs w:val="28"/>
              </w:rPr>
            </w:pPr>
          </w:p>
        </w:tc>
        <w:tc>
          <w:tcPr>
            <w:tcW w:w="1718" w:type="dxa"/>
          </w:tcPr>
          <w:p w:rsidR="004D1205" w:rsidRPr="00B51ECE" w:rsidRDefault="004D1205">
            <w:pPr>
              <w:widowControl/>
              <w:spacing w:line="400" w:lineRule="exact"/>
              <w:jc w:val="left"/>
              <w:rPr>
                <w:rFonts w:ascii="宋体" w:cs="宋体"/>
                <w:color w:val="000000"/>
                <w:kern w:val="0"/>
                <w:sz w:val="28"/>
                <w:szCs w:val="28"/>
              </w:rPr>
            </w:pPr>
          </w:p>
        </w:tc>
        <w:tc>
          <w:tcPr>
            <w:tcW w:w="1481" w:type="dxa"/>
          </w:tcPr>
          <w:p w:rsidR="004D1205" w:rsidRPr="00B51ECE" w:rsidRDefault="004D1205">
            <w:pPr>
              <w:widowControl/>
              <w:spacing w:line="400" w:lineRule="exact"/>
              <w:jc w:val="left"/>
              <w:rPr>
                <w:rFonts w:ascii="宋体" w:cs="宋体"/>
                <w:color w:val="000000"/>
                <w:kern w:val="0"/>
                <w:sz w:val="28"/>
                <w:szCs w:val="28"/>
              </w:rPr>
            </w:pPr>
          </w:p>
        </w:tc>
        <w:tc>
          <w:tcPr>
            <w:tcW w:w="1435" w:type="dxa"/>
          </w:tcPr>
          <w:p w:rsidR="004D1205" w:rsidRPr="00B51ECE" w:rsidRDefault="004D1205">
            <w:pPr>
              <w:widowControl/>
              <w:spacing w:line="400" w:lineRule="exact"/>
              <w:jc w:val="left"/>
              <w:rPr>
                <w:rFonts w:ascii="宋体" w:cs="宋体"/>
                <w:color w:val="000000"/>
                <w:kern w:val="0"/>
                <w:sz w:val="28"/>
                <w:szCs w:val="28"/>
              </w:rPr>
            </w:pPr>
          </w:p>
        </w:tc>
      </w:tr>
    </w:tbl>
    <w:p w:rsidR="004D1205" w:rsidRDefault="004D1205"/>
    <w:sectPr w:rsidR="004D1205" w:rsidSect="002058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242C1"/>
    <w:multiLevelType w:val="multilevel"/>
    <w:tmpl w:val="63C242C1"/>
    <w:lvl w:ilvl="0">
      <w:start w:val="1"/>
      <w:numFmt w:val="decimal"/>
      <w:pStyle w:val="10"/>
      <w:lvlText w:val="第%1章"/>
      <w:lvlJc w:val="left"/>
      <w:pPr>
        <w:ind w:left="283"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suff w:val="space"/>
      <w:lvlText w:val="%1.%2.%3"/>
      <w:lvlJc w:val="left"/>
      <w:pPr>
        <w:ind w:left="567" w:hanging="567"/>
      </w:pPr>
      <w:rPr>
        <w:rFonts w:ascii="Times New Roman" w:eastAsia="宋体" w:hAnsi="Times New Roman" w:cs="Times New Roman" w:hint="default"/>
        <w:b/>
        <w:i w:val="0"/>
        <w:sz w:val="28"/>
      </w:rPr>
    </w:lvl>
    <w:lvl w:ilvl="3">
      <w:start w:val="1"/>
      <w:numFmt w:val="decimal"/>
      <w:suff w:val="nothing"/>
      <w:lvlText w:val="%1.%2.%3.%4"/>
      <w:lvlJc w:val="left"/>
      <w:pPr>
        <w:ind w:left="91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rPr>
        <w:rFonts w:cs="Times New Roman" w:hint="eastAsia"/>
      </w:rPr>
    </w:lvl>
    <w:lvl w:ilvl="6">
      <w:start w:val="1"/>
      <w:numFmt w:val="decimal"/>
      <w:lvlText w:val="%1.%2.%3.%4.%5.%6.%7"/>
      <w:lvlJc w:val="left"/>
      <w:pPr>
        <w:ind w:left="3685" w:hanging="1276"/>
      </w:pPr>
      <w:rPr>
        <w:rFonts w:cs="Times New Roman" w:hint="eastAsia"/>
      </w:rPr>
    </w:lvl>
    <w:lvl w:ilvl="7">
      <w:start w:val="1"/>
      <w:numFmt w:val="decimal"/>
      <w:lvlText w:val="%1.%2.%3.%4.%5.%6.%7.%8"/>
      <w:lvlJc w:val="left"/>
      <w:pPr>
        <w:ind w:left="4252" w:hanging="1418"/>
      </w:pPr>
      <w:rPr>
        <w:rFonts w:cs="Times New Roman" w:hint="eastAsia"/>
      </w:rPr>
    </w:lvl>
    <w:lvl w:ilvl="8">
      <w:start w:val="1"/>
      <w:numFmt w:val="decimal"/>
      <w:lvlText w:val="%1.%2.%3.%4.%5.%6.%7.%8.%9"/>
      <w:lvlJc w:val="left"/>
      <w:pPr>
        <w:ind w:left="4960"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38867D2"/>
    <w:rsid w:val="00205871"/>
    <w:rsid w:val="003E3CAB"/>
    <w:rsid w:val="004D1205"/>
    <w:rsid w:val="00B51ECE"/>
    <w:rsid w:val="00E15BF6"/>
    <w:rsid w:val="03E34F71"/>
    <w:rsid w:val="138867D2"/>
    <w:rsid w:val="5A6446BB"/>
    <w:rsid w:val="7B4B34F3"/>
    <w:rsid w:val="7DD81D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205871"/>
    <w:pPr>
      <w:widowControl w:val="0"/>
      <w:jc w:val="both"/>
    </w:pPr>
    <w:rPr>
      <w:rFonts w:cs="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Subtitle"/>
    <w:link w:val="BodyTextChar"/>
    <w:uiPriority w:val="99"/>
    <w:rsid w:val="00205871"/>
    <w:pPr>
      <w:spacing w:after="120"/>
    </w:pPr>
    <w:rPr>
      <w:rFonts w:ascii="Times New Roman" w:hAnsi="Times New Roman"/>
      <w:kern w:val="0"/>
      <w:sz w:val="24"/>
    </w:rPr>
  </w:style>
  <w:style w:type="character" w:customStyle="1" w:styleId="BodyTextChar">
    <w:name w:val="Body Text Char"/>
    <w:basedOn w:val="DefaultParagraphFont"/>
    <w:link w:val="BodyText"/>
    <w:uiPriority w:val="99"/>
    <w:semiHidden/>
    <w:rsid w:val="002E7F36"/>
    <w:rPr>
      <w:rFonts w:cs="Times New Roman"/>
      <w:szCs w:val="24"/>
    </w:rPr>
  </w:style>
  <w:style w:type="paragraph" w:styleId="BodyTextFirstIndent">
    <w:name w:val="Body Text First Indent"/>
    <w:basedOn w:val="BodyText"/>
    <w:link w:val="BodyTextFirstIndentChar"/>
    <w:uiPriority w:val="99"/>
    <w:rsid w:val="00205871"/>
    <w:pPr>
      <w:ind w:firstLineChars="100" w:firstLine="420"/>
    </w:pPr>
    <w:rPr>
      <w:rFonts w:ascii="宋体" w:hAnsi="宋体"/>
    </w:rPr>
  </w:style>
  <w:style w:type="character" w:customStyle="1" w:styleId="BodyTextFirstIndentChar">
    <w:name w:val="Body Text First Indent Char"/>
    <w:basedOn w:val="BodyTextChar"/>
    <w:link w:val="BodyTextFirstIndent"/>
    <w:uiPriority w:val="99"/>
    <w:semiHidden/>
    <w:rsid w:val="002E7F36"/>
  </w:style>
  <w:style w:type="paragraph" w:styleId="Subtitle">
    <w:name w:val="Subtitle"/>
    <w:basedOn w:val="Normal"/>
    <w:link w:val="SubtitleChar"/>
    <w:uiPriority w:val="99"/>
    <w:qFormat/>
    <w:rsid w:val="00205871"/>
    <w:pPr>
      <w:spacing w:before="240" w:after="60" w:line="312" w:lineRule="auto"/>
      <w:jc w:val="center"/>
      <w:outlineLvl w:val="1"/>
    </w:pPr>
    <w:rPr>
      <w:rFonts w:ascii="Arial" w:hAnsi="Arial" w:cs="Arial"/>
      <w:b/>
      <w:bCs/>
      <w:kern w:val="28"/>
      <w:sz w:val="32"/>
      <w:szCs w:val="32"/>
    </w:rPr>
  </w:style>
  <w:style w:type="character" w:customStyle="1" w:styleId="SubtitleChar">
    <w:name w:val="Subtitle Char"/>
    <w:basedOn w:val="DefaultParagraphFont"/>
    <w:link w:val="Subtitle"/>
    <w:uiPriority w:val="11"/>
    <w:rsid w:val="002E7F36"/>
    <w:rPr>
      <w:rFonts w:asciiTheme="majorHAnsi" w:hAnsiTheme="majorHAnsi" w:cstheme="majorBidi"/>
      <w:b/>
      <w:bCs/>
      <w:kern w:val="28"/>
      <w:sz w:val="32"/>
      <w:szCs w:val="32"/>
    </w:rPr>
  </w:style>
  <w:style w:type="paragraph" w:styleId="NormalWeb">
    <w:name w:val="Normal (Web)"/>
    <w:basedOn w:val="Normal"/>
    <w:uiPriority w:val="99"/>
    <w:rsid w:val="00205871"/>
    <w:pPr>
      <w:spacing w:beforeAutospacing="1" w:afterAutospacing="1"/>
      <w:jc w:val="left"/>
    </w:pPr>
    <w:rPr>
      <w:kern w:val="0"/>
      <w:sz w:val="24"/>
    </w:rPr>
  </w:style>
  <w:style w:type="character" w:styleId="Strong">
    <w:name w:val="Strong"/>
    <w:basedOn w:val="DefaultParagraphFont"/>
    <w:uiPriority w:val="99"/>
    <w:qFormat/>
    <w:rsid w:val="00205871"/>
    <w:rPr>
      <w:rFonts w:cs="Times New Roman"/>
      <w:b/>
    </w:rPr>
  </w:style>
  <w:style w:type="character" w:styleId="Hyperlink">
    <w:name w:val="Hyperlink"/>
    <w:basedOn w:val="DefaultParagraphFont"/>
    <w:uiPriority w:val="99"/>
    <w:rsid w:val="00205871"/>
    <w:rPr>
      <w:rFonts w:cs="Times New Roman"/>
      <w:color w:val="000000"/>
      <w:sz w:val="18"/>
      <w:szCs w:val="18"/>
      <w:u w:val="none"/>
    </w:rPr>
  </w:style>
  <w:style w:type="paragraph" w:customStyle="1" w:styleId="10">
    <w:name w:val="标题 1_0"/>
    <w:basedOn w:val="1"/>
    <w:next w:val="1"/>
    <w:uiPriority w:val="99"/>
    <w:rsid w:val="00205871"/>
    <w:pPr>
      <w:keepNext/>
      <w:keepLines/>
      <w:numPr>
        <w:numId w:val="1"/>
      </w:numPr>
      <w:spacing w:before="340" w:after="330" w:line="400" w:lineRule="exact"/>
      <w:jc w:val="center"/>
      <w:outlineLvl w:val="0"/>
    </w:pPr>
    <w:rPr>
      <w:rFonts w:ascii="宋体" w:hAnsi="宋体"/>
      <w:b/>
      <w:bCs/>
      <w:spacing w:val="-20"/>
      <w:kern w:val="44"/>
      <w:sz w:val="32"/>
      <w:szCs w:val="32"/>
    </w:rPr>
  </w:style>
  <w:style w:type="paragraph" w:customStyle="1" w:styleId="1">
    <w:name w:val="正文_1"/>
    <w:uiPriority w:val="99"/>
    <w:rsid w:val="00205871"/>
    <w:pPr>
      <w:widowControl w:val="0"/>
      <w:jc w:val="both"/>
    </w:pPr>
  </w:style>
  <w:style w:type="paragraph" w:customStyle="1" w:styleId="a">
    <w:name w:val="标书（正文）"/>
    <w:basedOn w:val="Normal"/>
    <w:uiPriority w:val="99"/>
    <w:rsid w:val="00205871"/>
    <w:pPr>
      <w:spacing w:line="360" w:lineRule="auto"/>
      <w:ind w:firstLineChars="200" w:firstLine="560"/>
    </w:pPr>
    <w:rPr>
      <w:rFonts w:ascii="宋体" w:hAnsi="宋体"/>
      <w:kern w:val="10"/>
      <w:sz w:val="24"/>
      <w:szCs w:val="20"/>
    </w:rPr>
  </w:style>
  <w:style w:type="paragraph" w:styleId="DocumentMap">
    <w:name w:val="Document Map"/>
    <w:basedOn w:val="Normal"/>
    <w:link w:val="DocumentMapChar"/>
    <w:uiPriority w:val="99"/>
    <w:semiHidden/>
    <w:rsid w:val="003E3CAB"/>
    <w:pPr>
      <w:shd w:val="clear" w:color="auto" w:fill="000080"/>
    </w:pPr>
  </w:style>
  <w:style w:type="character" w:customStyle="1" w:styleId="DocumentMapChar">
    <w:name w:val="Document Map Char"/>
    <w:basedOn w:val="DefaultParagraphFont"/>
    <w:link w:val="DocumentMap"/>
    <w:uiPriority w:val="99"/>
    <w:semiHidden/>
    <w:rsid w:val="002E7F36"/>
    <w:rPr>
      <w:rFonts w:ascii="Times New Roman" w:hAnsi="Times New Roman" w:cs="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200</Words>
  <Characters>1143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Yuezj</cp:lastModifiedBy>
  <cp:revision>2</cp:revision>
  <dcterms:created xsi:type="dcterms:W3CDTF">2019-11-13T14:27:00Z</dcterms:created>
  <dcterms:modified xsi:type="dcterms:W3CDTF">2019-11-18T10:03:00Z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